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E4" w:rsidRPr="00480BE4" w:rsidRDefault="00E50EA5" w:rsidP="00480BE4">
      <w:pPr>
        <w:rPr>
          <w:sz w:val="28"/>
          <w:szCs w:val="28"/>
        </w:rPr>
      </w:pPr>
      <w:r>
        <w:rPr>
          <w:rFonts w:hint="eastAsia"/>
          <w:sz w:val="28"/>
          <w:szCs w:val="28"/>
        </w:rPr>
        <w:t>附件</w:t>
      </w:r>
      <w:r>
        <w:rPr>
          <w:rFonts w:hint="eastAsia"/>
          <w:sz w:val="28"/>
          <w:szCs w:val="28"/>
        </w:rPr>
        <w:t>1</w:t>
      </w:r>
    </w:p>
    <w:p w:rsidR="00480BE4" w:rsidRPr="00E56DFE" w:rsidRDefault="00B83B5D" w:rsidP="00480BE4">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内蒙古自治区资产评估机构</w:t>
      </w:r>
    </w:p>
    <w:p w:rsidR="00296E16" w:rsidRDefault="00855EE3" w:rsidP="00480BE4">
      <w:pPr>
        <w:jc w:val="center"/>
        <w:rPr>
          <w:rFonts w:asciiTheme="majorEastAsia" w:eastAsiaTheme="majorEastAsia" w:hAnsiTheme="majorEastAsia"/>
          <w:b/>
          <w:sz w:val="36"/>
          <w:szCs w:val="36"/>
        </w:rPr>
      </w:pPr>
      <w:r w:rsidRPr="00E56DFE">
        <w:rPr>
          <w:rFonts w:asciiTheme="majorEastAsia" w:eastAsiaTheme="majorEastAsia" w:hAnsiTheme="majorEastAsia" w:hint="eastAsia"/>
          <w:b/>
          <w:sz w:val="36"/>
          <w:szCs w:val="36"/>
        </w:rPr>
        <w:t>综合评级</w:t>
      </w:r>
      <w:r w:rsidR="0022177E">
        <w:rPr>
          <w:rFonts w:asciiTheme="majorEastAsia" w:eastAsiaTheme="majorEastAsia" w:hAnsiTheme="majorEastAsia" w:hint="eastAsia"/>
          <w:b/>
          <w:sz w:val="36"/>
          <w:szCs w:val="36"/>
        </w:rPr>
        <w:t>暂行办法</w:t>
      </w:r>
    </w:p>
    <w:p w:rsidR="00480BE4" w:rsidRPr="00E56DFE" w:rsidRDefault="0022177E" w:rsidP="00480BE4">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w:t>
      </w:r>
      <w:r w:rsidR="00E50EA5">
        <w:rPr>
          <w:rFonts w:asciiTheme="majorEastAsia" w:eastAsiaTheme="majorEastAsia" w:hAnsiTheme="majorEastAsia" w:hint="eastAsia"/>
          <w:b/>
          <w:sz w:val="36"/>
          <w:szCs w:val="36"/>
        </w:rPr>
        <w:t>2017年5月</w:t>
      </w:r>
      <w:r w:rsidR="00815B41">
        <w:rPr>
          <w:rFonts w:asciiTheme="majorEastAsia" w:eastAsiaTheme="majorEastAsia" w:hAnsiTheme="majorEastAsia" w:hint="eastAsia"/>
          <w:b/>
          <w:sz w:val="36"/>
          <w:szCs w:val="36"/>
        </w:rPr>
        <w:t>修订</w:t>
      </w:r>
      <w:r>
        <w:rPr>
          <w:rFonts w:asciiTheme="majorEastAsia" w:eastAsiaTheme="majorEastAsia" w:hAnsiTheme="majorEastAsia" w:hint="eastAsia"/>
          <w:b/>
          <w:sz w:val="36"/>
          <w:szCs w:val="36"/>
        </w:rPr>
        <w:t>）</w:t>
      </w:r>
    </w:p>
    <w:p w:rsidR="00480BE4" w:rsidRDefault="00480BE4" w:rsidP="00480BE4"/>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 xml:space="preserve">第一条  </w:t>
      </w:r>
      <w:r w:rsidR="00B83B5D">
        <w:rPr>
          <w:rFonts w:asciiTheme="minorEastAsia" w:hAnsiTheme="minorEastAsia" w:hint="eastAsia"/>
          <w:sz w:val="30"/>
          <w:szCs w:val="30"/>
        </w:rPr>
        <w:t>为了深化我区资产评估行业评价激励机制建设，引导资产评估机构做</w:t>
      </w:r>
      <w:proofErr w:type="gramStart"/>
      <w:r w:rsidR="00B83B5D">
        <w:rPr>
          <w:rFonts w:asciiTheme="minorEastAsia" w:hAnsiTheme="minorEastAsia" w:hint="eastAsia"/>
          <w:sz w:val="30"/>
          <w:szCs w:val="30"/>
        </w:rPr>
        <w:t>强做</w:t>
      </w:r>
      <w:proofErr w:type="gramEnd"/>
      <w:r w:rsidR="00B83B5D">
        <w:rPr>
          <w:rFonts w:asciiTheme="minorEastAsia" w:hAnsiTheme="minorEastAsia" w:hint="eastAsia"/>
          <w:sz w:val="30"/>
          <w:szCs w:val="30"/>
        </w:rPr>
        <w:t>大、做精做专，推进资产评估机构晋级晋档，促进行业持续、健康、规范发展，参照</w:t>
      </w:r>
      <w:r w:rsidR="000774CC">
        <w:rPr>
          <w:rFonts w:asciiTheme="minorEastAsia" w:hAnsiTheme="minorEastAsia" w:hint="eastAsia"/>
          <w:sz w:val="30"/>
          <w:szCs w:val="30"/>
        </w:rPr>
        <w:t>中国资产评估协会</w:t>
      </w:r>
      <w:bookmarkStart w:id="0" w:name="_GoBack"/>
      <w:bookmarkEnd w:id="0"/>
      <w:r w:rsidR="00B83B5D">
        <w:rPr>
          <w:rFonts w:asciiTheme="minorEastAsia" w:hAnsiTheme="minorEastAsia" w:hint="eastAsia"/>
          <w:sz w:val="30"/>
          <w:szCs w:val="30"/>
        </w:rPr>
        <w:t>《资产评估机构综合评价办法》</w:t>
      </w:r>
      <w:r w:rsidR="006C0B58">
        <w:rPr>
          <w:rFonts w:asciiTheme="minorEastAsia" w:hAnsiTheme="minorEastAsia" w:hint="eastAsia"/>
          <w:sz w:val="30"/>
          <w:szCs w:val="30"/>
        </w:rPr>
        <w:t>等</w:t>
      </w:r>
      <w:r w:rsidRPr="00E56DFE">
        <w:rPr>
          <w:rFonts w:asciiTheme="minorEastAsia" w:hAnsiTheme="minorEastAsia" w:hint="eastAsia"/>
          <w:sz w:val="30"/>
          <w:szCs w:val="30"/>
        </w:rPr>
        <w:t>规定和行业制度要求，结合我区实际，制定本办法。</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第二条  内蒙</w:t>
      </w:r>
      <w:r w:rsidR="006C0B58">
        <w:rPr>
          <w:rFonts w:asciiTheme="minorEastAsia" w:hAnsiTheme="minorEastAsia" w:hint="eastAsia"/>
          <w:sz w:val="30"/>
          <w:szCs w:val="30"/>
        </w:rPr>
        <w:t>古自治区注册会计师协会（以下简称自治区注协）负责全区资产评估机构及属地管理的资产评估机构的分支机构（以下简称评估机构</w:t>
      </w:r>
      <w:r w:rsidRPr="00E56DFE">
        <w:rPr>
          <w:rFonts w:asciiTheme="minorEastAsia" w:hAnsiTheme="minorEastAsia" w:hint="eastAsia"/>
          <w:sz w:val="30"/>
          <w:szCs w:val="30"/>
        </w:rPr>
        <w:t>）综合评级工作。</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 xml:space="preserve">第三条  </w:t>
      </w:r>
      <w:r w:rsidR="00476EB8">
        <w:rPr>
          <w:rFonts w:asciiTheme="minorEastAsia" w:hAnsiTheme="minorEastAsia" w:hint="eastAsia"/>
          <w:sz w:val="30"/>
          <w:szCs w:val="30"/>
        </w:rPr>
        <w:t>资产</w:t>
      </w:r>
      <w:r w:rsidR="006C0B58">
        <w:rPr>
          <w:rFonts w:asciiTheme="minorEastAsia" w:hAnsiTheme="minorEastAsia" w:hint="eastAsia"/>
          <w:sz w:val="30"/>
          <w:szCs w:val="30"/>
        </w:rPr>
        <w:t>评估机构</w:t>
      </w:r>
      <w:r w:rsidR="00815B41">
        <w:rPr>
          <w:rFonts w:asciiTheme="minorEastAsia" w:hAnsiTheme="minorEastAsia" w:hint="eastAsia"/>
          <w:sz w:val="30"/>
          <w:szCs w:val="30"/>
        </w:rPr>
        <w:t>综合评级工作应当遵循</w:t>
      </w:r>
      <w:r w:rsidRPr="00E56DFE">
        <w:rPr>
          <w:rFonts w:asciiTheme="minorEastAsia" w:hAnsiTheme="minorEastAsia" w:hint="eastAsia"/>
          <w:sz w:val="30"/>
          <w:szCs w:val="30"/>
        </w:rPr>
        <w:t>公平、公正的原则。</w:t>
      </w:r>
      <w:r w:rsidR="00815B41">
        <w:rPr>
          <w:rFonts w:asciiTheme="minorEastAsia" w:hAnsiTheme="minorEastAsia" w:hint="eastAsia"/>
          <w:sz w:val="30"/>
          <w:szCs w:val="30"/>
        </w:rPr>
        <w:t>评级指标基准日为上年度12月31日。</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 xml:space="preserve">第四条  </w:t>
      </w:r>
      <w:r w:rsidR="006C0B58">
        <w:rPr>
          <w:rFonts w:asciiTheme="minorEastAsia" w:hAnsiTheme="minorEastAsia" w:hint="eastAsia"/>
          <w:sz w:val="30"/>
          <w:szCs w:val="30"/>
        </w:rPr>
        <w:t>自治区批准的</w:t>
      </w:r>
      <w:r w:rsidR="00476EB8">
        <w:rPr>
          <w:rFonts w:asciiTheme="minorEastAsia" w:hAnsiTheme="minorEastAsia" w:hint="eastAsia"/>
          <w:sz w:val="30"/>
          <w:szCs w:val="30"/>
        </w:rPr>
        <w:t>资产</w:t>
      </w:r>
      <w:r w:rsidR="006C0B58">
        <w:rPr>
          <w:rFonts w:asciiTheme="minorEastAsia" w:hAnsiTheme="minorEastAsia" w:hint="eastAsia"/>
          <w:sz w:val="30"/>
          <w:szCs w:val="30"/>
        </w:rPr>
        <w:t>评估机构及属地管理的分支机构</w:t>
      </w:r>
      <w:r w:rsidRPr="00E56DFE">
        <w:rPr>
          <w:rFonts w:asciiTheme="minorEastAsia" w:hAnsiTheme="minorEastAsia" w:hint="eastAsia"/>
          <w:sz w:val="30"/>
          <w:szCs w:val="30"/>
        </w:rPr>
        <w:t>，应当按要求报送有关评级材料</w:t>
      </w:r>
      <w:r w:rsidR="00815B41">
        <w:rPr>
          <w:rFonts w:asciiTheme="minorEastAsia" w:hAnsiTheme="minorEastAsia" w:hint="eastAsia"/>
          <w:sz w:val="30"/>
          <w:szCs w:val="30"/>
        </w:rPr>
        <w:t>，并对其真</w:t>
      </w:r>
      <w:r w:rsidR="00C76B85">
        <w:rPr>
          <w:rFonts w:asciiTheme="minorEastAsia" w:hAnsiTheme="minorEastAsia" w:hint="eastAsia"/>
          <w:sz w:val="30"/>
          <w:szCs w:val="30"/>
        </w:rPr>
        <w:t>实性负责</w:t>
      </w:r>
      <w:r w:rsidRPr="00E56DFE">
        <w:rPr>
          <w:rFonts w:asciiTheme="minorEastAsia" w:hAnsiTheme="minorEastAsia" w:hint="eastAsia"/>
          <w:sz w:val="30"/>
          <w:szCs w:val="30"/>
        </w:rPr>
        <w:t>。</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 xml:space="preserve">第五条  </w:t>
      </w:r>
      <w:r w:rsidR="00476EB8">
        <w:rPr>
          <w:rFonts w:asciiTheme="minorEastAsia" w:hAnsiTheme="minorEastAsia" w:hint="eastAsia"/>
          <w:sz w:val="30"/>
          <w:szCs w:val="30"/>
        </w:rPr>
        <w:t>资产</w:t>
      </w:r>
      <w:r w:rsidR="006C0B58">
        <w:rPr>
          <w:rFonts w:asciiTheme="minorEastAsia" w:hAnsiTheme="minorEastAsia" w:hint="eastAsia"/>
          <w:sz w:val="30"/>
          <w:szCs w:val="30"/>
        </w:rPr>
        <w:t>评估机构</w:t>
      </w:r>
      <w:r w:rsidRPr="00E56DFE">
        <w:rPr>
          <w:rFonts w:asciiTheme="minorEastAsia" w:hAnsiTheme="minorEastAsia" w:hint="eastAsia"/>
          <w:sz w:val="30"/>
          <w:szCs w:val="30"/>
        </w:rPr>
        <w:t>综合评级每年开展一次，并将评级结果进行公布。</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 xml:space="preserve">第六条  </w:t>
      </w:r>
      <w:r w:rsidR="006C0B58">
        <w:rPr>
          <w:rFonts w:asciiTheme="minorEastAsia" w:hAnsiTheme="minorEastAsia" w:hint="eastAsia"/>
          <w:sz w:val="30"/>
          <w:szCs w:val="30"/>
        </w:rPr>
        <w:t>参与综合评级的</w:t>
      </w:r>
      <w:r w:rsidR="00476EB8">
        <w:rPr>
          <w:rFonts w:asciiTheme="minorEastAsia" w:hAnsiTheme="minorEastAsia" w:hint="eastAsia"/>
          <w:sz w:val="30"/>
          <w:szCs w:val="30"/>
        </w:rPr>
        <w:t>资产</w:t>
      </w:r>
      <w:r w:rsidR="006C0B58">
        <w:rPr>
          <w:rFonts w:asciiTheme="minorEastAsia" w:hAnsiTheme="minorEastAsia" w:hint="eastAsia"/>
          <w:sz w:val="30"/>
          <w:szCs w:val="30"/>
        </w:rPr>
        <w:t>评估机构</w:t>
      </w:r>
      <w:r w:rsidRPr="00E56DFE">
        <w:rPr>
          <w:rFonts w:asciiTheme="minorEastAsia" w:hAnsiTheme="minorEastAsia" w:hint="eastAsia"/>
          <w:sz w:val="30"/>
          <w:szCs w:val="30"/>
        </w:rPr>
        <w:t>,应当具备下列条件：</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（一）按时履行会员义务；</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（二）依法开展业务，近3年内未因执业问题受到暂停执业以上的行政处罚或被追究刑事责任；</w:t>
      </w:r>
    </w:p>
    <w:p w:rsidR="00480BE4" w:rsidRPr="00E56DFE" w:rsidRDefault="006C0B58" w:rsidP="00E56DFE">
      <w:pPr>
        <w:ind w:firstLineChars="200" w:firstLine="600"/>
        <w:rPr>
          <w:rFonts w:asciiTheme="minorEastAsia" w:hAnsiTheme="minorEastAsia"/>
          <w:sz w:val="30"/>
          <w:szCs w:val="30"/>
        </w:rPr>
      </w:pPr>
      <w:r>
        <w:rPr>
          <w:rFonts w:asciiTheme="minorEastAsia" w:hAnsiTheme="minorEastAsia" w:hint="eastAsia"/>
          <w:sz w:val="30"/>
          <w:szCs w:val="30"/>
        </w:rPr>
        <w:lastRenderedPageBreak/>
        <w:t>（三）及时、准确、真实地填列中评</w:t>
      </w:r>
      <w:proofErr w:type="gramStart"/>
      <w:r>
        <w:rPr>
          <w:rFonts w:asciiTheme="minorEastAsia" w:hAnsiTheme="minorEastAsia" w:hint="eastAsia"/>
          <w:sz w:val="30"/>
          <w:szCs w:val="30"/>
        </w:rPr>
        <w:t>协资产</w:t>
      </w:r>
      <w:proofErr w:type="gramEnd"/>
      <w:r>
        <w:rPr>
          <w:rFonts w:asciiTheme="minorEastAsia" w:hAnsiTheme="minorEastAsia" w:hint="eastAsia"/>
          <w:sz w:val="30"/>
          <w:szCs w:val="30"/>
        </w:rPr>
        <w:t>评估机构</w:t>
      </w:r>
      <w:r w:rsidR="00480BE4" w:rsidRPr="00E56DFE">
        <w:rPr>
          <w:rFonts w:asciiTheme="minorEastAsia" w:hAnsiTheme="minorEastAsia" w:hint="eastAsia"/>
          <w:sz w:val="30"/>
          <w:szCs w:val="30"/>
        </w:rPr>
        <w:t>综合评价系统的信息；</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（四）5A</w:t>
      </w:r>
      <w:proofErr w:type="gramStart"/>
      <w:r w:rsidR="006C0B58">
        <w:rPr>
          <w:rFonts w:asciiTheme="minorEastAsia" w:hAnsiTheme="minorEastAsia" w:hint="eastAsia"/>
          <w:sz w:val="30"/>
          <w:szCs w:val="30"/>
        </w:rPr>
        <w:t>级</w:t>
      </w:r>
      <w:r w:rsidR="00476EB8">
        <w:rPr>
          <w:rFonts w:asciiTheme="minorEastAsia" w:hAnsiTheme="minorEastAsia" w:hint="eastAsia"/>
          <w:sz w:val="30"/>
          <w:szCs w:val="30"/>
        </w:rPr>
        <w:t>资产</w:t>
      </w:r>
      <w:proofErr w:type="gramEnd"/>
      <w:r w:rsidR="006C0B58">
        <w:rPr>
          <w:rFonts w:asciiTheme="minorEastAsia" w:hAnsiTheme="minorEastAsia" w:hint="eastAsia"/>
          <w:sz w:val="30"/>
          <w:szCs w:val="30"/>
        </w:rPr>
        <w:t>评估机构上一年度</w:t>
      </w:r>
      <w:r w:rsidR="00E50EA5">
        <w:rPr>
          <w:rFonts w:asciiTheme="minorEastAsia" w:hAnsiTheme="minorEastAsia" w:hint="eastAsia"/>
          <w:sz w:val="30"/>
          <w:szCs w:val="30"/>
        </w:rPr>
        <w:t>评估</w:t>
      </w:r>
      <w:r w:rsidR="006C0B58">
        <w:rPr>
          <w:rFonts w:asciiTheme="minorEastAsia" w:hAnsiTheme="minorEastAsia" w:hint="eastAsia"/>
          <w:sz w:val="30"/>
          <w:szCs w:val="30"/>
        </w:rPr>
        <w:t>机构</w:t>
      </w:r>
      <w:r w:rsidR="00827F08" w:rsidRPr="00E56DFE">
        <w:rPr>
          <w:rFonts w:asciiTheme="minorEastAsia" w:hAnsiTheme="minorEastAsia" w:hint="eastAsia"/>
          <w:sz w:val="30"/>
          <w:szCs w:val="30"/>
        </w:rPr>
        <w:t>业务收入</w:t>
      </w:r>
      <w:r w:rsidRPr="00E56DFE">
        <w:rPr>
          <w:rFonts w:asciiTheme="minorEastAsia" w:hAnsiTheme="minorEastAsia" w:hint="eastAsia"/>
          <w:sz w:val="30"/>
          <w:szCs w:val="30"/>
        </w:rPr>
        <w:t>应达到</w:t>
      </w:r>
      <w:r w:rsidR="00296E16">
        <w:rPr>
          <w:rFonts w:asciiTheme="minorEastAsia" w:hAnsiTheme="minorEastAsia" w:hint="eastAsia"/>
          <w:sz w:val="30"/>
          <w:szCs w:val="30"/>
        </w:rPr>
        <w:t>2</w:t>
      </w:r>
      <w:r w:rsidRPr="00E56DFE">
        <w:rPr>
          <w:rFonts w:asciiTheme="minorEastAsia" w:hAnsiTheme="minorEastAsia" w:hint="eastAsia"/>
          <w:sz w:val="30"/>
          <w:szCs w:val="30"/>
        </w:rPr>
        <w:t>00万元</w:t>
      </w:r>
      <w:r w:rsidR="00E50EA5">
        <w:rPr>
          <w:rFonts w:asciiTheme="minorEastAsia" w:hAnsiTheme="minorEastAsia" w:hint="eastAsia"/>
          <w:sz w:val="30"/>
          <w:szCs w:val="30"/>
        </w:rPr>
        <w:t>以上</w:t>
      </w:r>
      <w:r w:rsidR="00827F08" w:rsidRPr="00E56DFE">
        <w:rPr>
          <w:rFonts w:asciiTheme="minorEastAsia" w:hAnsiTheme="minorEastAsia" w:hint="eastAsia"/>
          <w:sz w:val="30"/>
          <w:szCs w:val="30"/>
        </w:rPr>
        <w:t>。</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（五）自治区注协认为应当具备的其他条件。</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 xml:space="preserve">第七条  </w:t>
      </w:r>
      <w:r w:rsidR="00476EB8">
        <w:rPr>
          <w:rFonts w:asciiTheme="minorEastAsia" w:hAnsiTheme="minorEastAsia" w:hint="eastAsia"/>
          <w:sz w:val="30"/>
          <w:szCs w:val="30"/>
        </w:rPr>
        <w:t>资产</w:t>
      </w:r>
      <w:r w:rsidR="006C0B58">
        <w:rPr>
          <w:rFonts w:asciiTheme="minorEastAsia" w:hAnsiTheme="minorEastAsia" w:hint="eastAsia"/>
          <w:sz w:val="30"/>
          <w:szCs w:val="30"/>
        </w:rPr>
        <w:t>评估机构</w:t>
      </w:r>
      <w:r w:rsidRPr="00E56DFE">
        <w:rPr>
          <w:rFonts w:asciiTheme="minorEastAsia" w:hAnsiTheme="minorEastAsia" w:hint="eastAsia"/>
          <w:sz w:val="30"/>
          <w:szCs w:val="30"/>
        </w:rPr>
        <w:t>综合评级指标包括：业务收入指标（权重占</w:t>
      </w:r>
      <w:r w:rsidR="00296E16">
        <w:rPr>
          <w:rFonts w:asciiTheme="minorEastAsia" w:hAnsiTheme="minorEastAsia" w:hint="eastAsia"/>
          <w:sz w:val="30"/>
          <w:szCs w:val="30"/>
        </w:rPr>
        <w:t>55</w:t>
      </w:r>
      <w:r w:rsidRPr="00E56DFE">
        <w:rPr>
          <w:rFonts w:asciiTheme="minorEastAsia" w:hAnsiTheme="minorEastAsia" w:hint="eastAsia"/>
          <w:sz w:val="30"/>
          <w:szCs w:val="30"/>
        </w:rPr>
        <w:t>%</w:t>
      </w:r>
      <w:r w:rsidR="00476EB8">
        <w:rPr>
          <w:rFonts w:asciiTheme="minorEastAsia" w:hAnsiTheme="minorEastAsia" w:hint="eastAsia"/>
          <w:sz w:val="30"/>
          <w:szCs w:val="30"/>
        </w:rPr>
        <w:t>）、资产评估</w:t>
      </w:r>
      <w:r w:rsidRPr="00E56DFE">
        <w:rPr>
          <w:rFonts w:asciiTheme="minorEastAsia" w:hAnsiTheme="minorEastAsia" w:hint="eastAsia"/>
          <w:sz w:val="30"/>
          <w:szCs w:val="30"/>
        </w:rPr>
        <w:t>师人数指标（权重占</w:t>
      </w:r>
      <w:r w:rsidR="006C0B58">
        <w:rPr>
          <w:rFonts w:asciiTheme="minorEastAsia" w:hAnsiTheme="minorEastAsia" w:hint="eastAsia"/>
          <w:sz w:val="30"/>
          <w:szCs w:val="30"/>
        </w:rPr>
        <w:t>18</w:t>
      </w:r>
      <w:r w:rsidRPr="00E56DFE">
        <w:rPr>
          <w:rFonts w:asciiTheme="minorEastAsia" w:hAnsiTheme="minorEastAsia" w:hint="eastAsia"/>
          <w:sz w:val="30"/>
          <w:szCs w:val="30"/>
        </w:rPr>
        <w:t>%）、内部治理指标（权重占</w:t>
      </w:r>
      <w:r w:rsidR="00296E16">
        <w:rPr>
          <w:rFonts w:asciiTheme="minorEastAsia" w:hAnsiTheme="minorEastAsia" w:hint="eastAsia"/>
          <w:sz w:val="30"/>
          <w:szCs w:val="30"/>
        </w:rPr>
        <w:t>27</w:t>
      </w:r>
      <w:r w:rsidRPr="00E56DFE">
        <w:rPr>
          <w:rFonts w:asciiTheme="minorEastAsia" w:hAnsiTheme="minorEastAsia" w:hint="eastAsia"/>
          <w:sz w:val="30"/>
          <w:szCs w:val="30"/>
        </w:rPr>
        <w:t>%）、处罚和惩戒指标（减分项）等四项指标。对有分会的地区在评级中应当征求分会意见。</w:t>
      </w:r>
    </w:p>
    <w:p w:rsidR="006C0B58" w:rsidRDefault="006C0B58" w:rsidP="00E56DFE">
      <w:pPr>
        <w:ind w:firstLineChars="200" w:firstLine="600"/>
        <w:rPr>
          <w:rFonts w:asciiTheme="minorEastAsia" w:hAnsiTheme="minorEastAsia"/>
          <w:sz w:val="30"/>
          <w:szCs w:val="30"/>
        </w:rPr>
      </w:pPr>
      <w:r>
        <w:rPr>
          <w:rFonts w:asciiTheme="minorEastAsia" w:hAnsiTheme="minorEastAsia" w:hint="eastAsia"/>
          <w:sz w:val="30"/>
          <w:szCs w:val="30"/>
        </w:rPr>
        <w:t>（一）业务收入指标，是指</w:t>
      </w:r>
      <w:r w:rsidR="00476EB8">
        <w:rPr>
          <w:rFonts w:asciiTheme="minorEastAsia" w:hAnsiTheme="minorEastAsia" w:hint="eastAsia"/>
          <w:sz w:val="30"/>
          <w:szCs w:val="30"/>
        </w:rPr>
        <w:t>资产</w:t>
      </w:r>
      <w:r>
        <w:rPr>
          <w:rFonts w:asciiTheme="minorEastAsia" w:hAnsiTheme="minorEastAsia" w:hint="eastAsia"/>
          <w:sz w:val="30"/>
          <w:szCs w:val="30"/>
        </w:rPr>
        <w:t>评估机构</w:t>
      </w:r>
      <w:r w:rsidR="00480BE4" w:rsidRPr="00E56DFE">
        <w:rPr>
          <w:rFonts w:asciiTheme="minorEastAsia" w:hAnsiTheme="minorEastAsia" w:hint="eastAsia"/>
          <w:sz w:val="30"/>
          <w:szCs w:val="30"/>
        </w:rPr>
        <w:t>每年通过行业报表系统上报自治区注协的、经过确认的上一年度会计报表数据。</w:t>
      </w:r>
    </w:p>
    <w:p w:rsidR="00480BE4" w:rsidRPr="00E56DFE" w:rsidRDefault="006C0B58" w:rsidP="00E56DFE">
      <w:pPr>
        <w:ind w:firstLineChars="200" w:firstLine="600"/>
        <w:rPr>
          <w:rFonts w:asciiTheme="minorEastAsia" w:hAnsiTheme="minorEastAsia"/>
          <w:sz w:val="30"/>
          <w:szCs w:val="30"/>
        </w:rPr>
      </w:pPr>
      <w:r>
        <w:rPr>
          <w:rFonts w:asciiTheme="minorEastAsia" w:hAnsiTheme="minorEastAsia" w:hint="eastAsia"/>
          <w:sz w:val="30"/>
          <w:szCs w:val="30"/>
        </w:rPr>
        <w:t>（二）资产评估师</w:t>
      </w:r>
      <w:r w:rsidR="00480BE4" w:rsidRPr="00E56DFE">
        <w:rPr>
          <w:rFonts w:asciiTheme="minorEastAsia" w:hAnsiTheme="minorEastAsia" w:hint="eastAsia"/>
          <w:sz w:val="30"/>
          <w:szCs w:val="30"/>
        </w:rPr>
        <w:t>人数指标，是指截止上一年度12月31</w:t>
      </w:r>
      <w:r>
        <w:rPr>
          <w:rFonts w:asciiTheme="minorEastAsia" w:hAnsiTheme="minorEastAsia" w:hint="eastAsia"/>
          <w:sz w:val="30"/>
          <w:szCs w:val="30"/>
        </w:rPr>
        <w:t>日，</w:t>
      </w:r>
      <w:r w:rsidR="00476EB8">
        <w:rPr>
          <w:rFonts w:asciiTheme="minorEastAsia" w:hAnsiTheme="minorEastAsia" w:hint="eastAsia"/>
          <w:sz w:val="30"/>
          <w:szCs w:val="30"/>
        </w:rPr>
        <w:t>资产</w:t>
      </w:r>
      <w:r>
        <w:rPr>
          <w:rFonts w:asciiTheme="minorEastAsia" w:hAnsiTheme="minorEastAsia" w:hint="eastAsia"/>
          <w:sz w:val="30"/>
          <w:szCs w:val="30"/>
        </w:rPr>
        <w:t>评估机构</w:t>
      </w:r>
      <w:r w:rsidR="00480BE4" w:rsidRPr="00E56DFE">
        <w:rPr>
          <w:rFonts w:asciiTheme="minorEastAsia" w:hAnsiTheme="minorEastAsia" w:hint="eastAsia"/>
          <w:sz w:val="30"/>
          <w:szCs w:val="30"/>
        </w:rPr>
        <w:t>在财政部管理系统中登记的数据。</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（三）内部治理是指</w:t>
      </w:r>
      <w:r w:rsidR="00476EB8">
        <w:rPr>
          <w:rFonts w:asciiTheme="minorEastAsia" w:hAnsiTheme="minorEastAsia" w:hint="eastAsia"/>
          <w:sz w:val="30"/>
          <w:szCs w:val="30"/>
        </w:rPr>
        <w:t>资产</w:t>
      </w:r>
      <w:r w:rsidR="00E555D4">
        <w:rPr>
          <w:rFonts w:asciiTheme="minorEastAsia" w:hAnsiTheme="minorEastAsia" w:hint="eastAsia"/>
          <w:sz w:val="30"/>
          <w:szCs w:val="30"/>
        </w:rPr>
        <w:t>评估机构</w:t>
      </w:r>
      <w:r w:rsidR="00E56DFE">
        <w:rPr>
          <w:rFonts w:asciiTheme="minorEastAsia" w:hAnsiTheme="minorEastAsia" w:hint="eastAsia"/>
          <w:sz w:val="30"/>
          <w:szCs w:val="30"/>
        </w:rPr>
        <w:t>上一年度截止12月31日</w:t>
      </w:r>
      <w:r w:rsidRPr="00E56DFE">
        <w:rPr>
          <w:rFonts w:asciiTheme="minorEastAsia" w:hAnsiTheme="minorEastAsia" w:hint="eastAsia"/>
          <w:sz w:val="30"/>
          <w:szCs w:val="30"/>
        </w:rPr>
        <w:t>党团建设</w:t>
      </w:r>
      <w:r w:rsidR="00C76B85">
        <w:rPr>
          <w:rFonts w:asciiTheme="minorEastAsia" w:hAnsiTheme="minorEastAsia" w:hint="eastAsia"/>
          <w:sz w:val="30"/>
          <w:szCs w:val="30"/>
        </w:rPr>
        <w:t>及执行</w:t>
      </w:r>
      <w:r w:rsidR="00E555D4">
        <w:rPr>
          <w:rFonts w:asciiTheme="minorEastAsia" w:hAnsiTheme="minorEastAsia" w:hint="eastAsia"/>
          <w:sz w:val="30"/>
          <w:szCs w:val="30"/>
        </w:rPr>
        <w:t>，资产评估师</w:t>
      </w:r>
      <w:r w:rsidRPr="00E56DFE">
        <w:rPr>
          <w:rFonts w:asciiTheme="minorEastAsia" w:hAnsiTheme="minorEastAsia" w:hint="eastAsia"/>
          <w:sz w:val="30"/>
          <w:szCs w:val="30"/>
        </w:rPr>
        <w:t>参加注协</w:t>
      </w:r>
      <w:r w:rsidR="00E555D4">
        <w:rPr>
          <w:rFonts w:asciiTheme="minorEastAsia" w:hAnsiTheme="minorEastAsia" w:hint="eastAsia"/>
          <w:sz w:val="30"/>
          <w:szCs w:val="30"/>
        </w:rPr>
        <w:t>组织的培训情况，内部制度建设与执行情况，业务档案管理情况，</w:t>
      </w:r>
      <w:r w:rsidR="00476EB8">
        <w:rPr>
          <w:rFonts w:asciiTheme="minorEastAsia" w:hAnsiTheme="minorEastAsia" w:hint="eastAsia"/>
          <w:sz w:val="30"/>
          <w:szCs w:val="30"/>
        </w:rPr>
        <w:t>资产</w:t>
      </w:r>
      <w:r w:rsidR="00E555D4">
        <w:rPr>
          <w:rFonts w:asciiTheme="minorEastAsia" w:hAnsiTheme="minorEastAsia" w:hint="eastAsia"/>
          <w:sz w:val="30"/>
          <w:szCs w:val="30"/>
        </w:rPr>
        <w:t>评估机构</w:t>
      </w:r>
      <w:r w:rsidRPr="00E56DFE">
        <w:rPr>
          <w:rFonts w:asciiTheme="minorEastAsia" w:hAnsiTheme="minorEastAsia" w:hint="eastAsia"/>
          <w:sz w:val="30"/>
          <w:szCs w:val="30"/>
        </w:rPr>
        <w:t>对行业及社会贡献情况。</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（四）处罚和惩戒指标，是指</w:t>
      </w:r>
      <w:r w:rsidR="002D518C">
        <w:rPr>
          <w:rFonts w:asciiTheme="minorEastAsia" w:hAnsiTheme="minorEastAsia" w:hint="eastAsia"/>
          <w:sz w:val="30"/>
          <w:szCs w:val="30"/>
        </w:rPr>
        <w:t>含</w:t>
      </w:r>
      <w:r w:rsidR="00E31FFE">
        <w:rPr>
          <w:rFonts w:asciiTheme="minorEastAsia" w:hAnsiTheme="minorEastAsia" w:hint="eastAsia"/>
          <w:sz w:val="30"/>
          <w:szCs w:val="30"/>
        </w:rPr>
        <w:t>评级年度</w:t>
      </w:r>
      <w:r w:rsidRPr="00E56DFE">
        <w:rPr>
          <w:rFonts w:asciiTheme="minorEastAsia" w:hAnsiTheme="minorEastAsia" w:hint="eastAsia"/>
          <w:sz w:val="30"/>
          <w:szCs w:val="30"/>
        </w:rPr>
        <w:t>近3</w:t>
      </w:r>
      <w:r w:rsidR="00E555D4">
        <w:rPr>
          <w:rFonts w:asciiTheme="minorEastAsia" w:hAnsiTheme="minorEastAsia" w:hint="eastAsia"/>
          <w:sz w:val="30"/>
          <w:szCs w:val="30"/>
        </w:rPr>
        <w:t>年内</w:t>
      </w:r>
      <w:r w:rsidR="00476EB8">
        <w:rPr>
          <w:rFonts w:asciiTheme="minorEastAsia" w:hAnsiTheme="minorEastAsia" w:hint="eastAsia"/>
          <w:sz w:val="30"/>
          <w:szCs w:val="30"/>
        </w:rPr>
        <w:t>资产</w:t>
      </w:r>
      <w:r w:rsidR="00E555D4">
        <w:rPr>
          <w:rFonts w:asciiTheme="minorEastAsia" w:hAnsiTheme="minorEastAsia" w:hint="eastAsia"/>
          <w:sz w:val="30"/>
          <w:szCs w:val="30"/>
        </w:rPr>
        <w:t>评估机构及其资产评估师</w:t>
      </w:r>
      <w:r w:rsidRPr="00E56DFE">
        <w:rPr>
          <w:rFonts w:asciiTheme="minorEastAsia" w:hAnsiTheme="minorEastAsia" w:hint="eastAsia"/>
          <w:sz w:val="30"/>
          <w:szCs w:val="30"/>
        </w:rPr>
        <w:t>在执业中受到行政处罚和行业惩戒的情况。</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 xml:space="preserve">第八条  </w:t>
      </w:r>
      <w:r w:rsidR="00476EB8">
        <w:rPr>
          <w:rFonts w:asciiTheme="minorEastAsia" w:hAnsiTheme="minorEastAsia" w:hint="eastAsia"/>
          <w:sz w:val="30"/>
          <w:szCs w:val="30"/>
        </w:rPr>
        <w:t>资产</w:t>
      </w:r>
      <w:r w:rsidR="00E555D4">
        <w:rPr>
          <w:rFonts w:asciiTheme="minorEastAsia" w:hAnsiTheme="minorEastAsia" w:hint="eastAsia"/>
          <w:sz w:val="30"/>
          <w:szCs w:val="30"/>
        </w:rPr>
        <w:t>评估机构综合评级采取量化评分的方式。</w:t>
      </w:r>
      <w:r w:rsidR="00476EB8">
        <w:rPr>
          <w:rFonts w:asciiTheme="minorEastAsia" w:hAnsiTheme="minorEastAsia" w:hint="eastAsia"/>
          <w:sz w:val="30"/>
          <w:szCs w:val="30"/>
        </w:rPr>
        <w:t>资产</w:t>
      </w:r>
      <w:r w:rsidR="00E555D4">
        <w:rPr>
          <w:rFonts w:asciiTheme="minorEastAsia" w:hAnsiTheme="minorEastAsia" w:hint="eastAsia"/>
          <w:sz w:val="30"/>
          <w:szCs w:val="30"/>
        </w:rPr>
        <w:t>评估机构</w:t>
      </w:r>
      <w:r w:rsidRPr="00E56DFE">
        <w:rPr>
          <w:rFonts w:asciiTheme="minorEastAsia" w:hAnsiTheme="minorEastAsia" w:hint="eastAsia"/>
          <w:sz w:val="30"/>
          <w:szCs w:val="30"/>
        </w:rPr>
        <w:t>综合评级分为A、B二类。A</w:t>
      </w:r>
      <w:r w:rsidR="00E555D4">
        <w:rPr>
          <w:rFonts w:asciiTheme="minorEastAsia" w:hAnsiTheme="minorEastAsia" w:hint="eastAsia"/>
          <w:sz w:val="30"/>
          <w:szCs w:val="30"/>
        </w:rPr>
        <w:t>类</w:t>
      </w:r>
      <w:r w:rsidR="00476EB8">
        <w:rPr>
          <w:rFonts w:asciiTheme="minorEastAsia" w:hAnsiTheme="minorEastAsia" w:hint="eastAsia"/>
          <w:sz w:val="30"/>
          <w:szCs w:val="30"/>
        </w:rPr>
        <w:t>资产</w:t>
      </w:r>
      <w:r w:rsidR="00E555D4">
        <w:rPr>
          <w:rFonts w:asciiTheme="minorEastAsia" w:hAnsiTheme="minorEastAsia" w:hint="eastAsia"/>
          <w:sz w:val="30"/>
          <w:szCs w:val="30"/>
        </w:rPr>
        <w:t>评估机构</w:t>
      </w:r>
      <w:r w:rsidRPr="00E56DFE">
        <w:rPr>
          <w:rFonts w:asciiTheme="minorEastAsia" w:hAnsiTheme="minorEastAsia" w:hint="eastAsia"/>
          <w:sz w:val="30"/>
          <w:szCs w:val="30"/>
        </w:rPr>
        <w:t>分为1</w:t>
      </w:r>
      <w:r w:rsidR="00476EB8">
        <w:rPr>
          <w:rFonts w:asciiTheme="minorEastAsia" w:hAnsiTheme="minorEastAsia" w:hint="eastAsia"/>
          <w:sz w:val="30"/>
          <w:szCs w:val="30"/>
        </w:rPr>
        <w:t>A</w:t>
      </w:r>
      <w:r w:rsidRPr="00E56DFE">
        <w:rPr>
          <w:rFonts w:asciiTheme="minorEastAsia" w:hAnsiTheme="minorEastAsia" w:hint="eastAsia"/>
          <w:sz w:val="30"/>
          <w:szCs w:val="30"/>
        </w:rPr>
        <w:t>-5A五级，B类只设一级。综合评级按分数高低排序：</w:t>
      </w:r>
      <w:r w:rsidR="00E555D4">
        <w:rPr>
          <w:rFonts w:asciiTheme="minorEastAsia" w:hAnsiTheme="minorEastAsia" w:hint="eastAsia"/>
          <w:sz w:val="30"/>
          <w:szCs w:val="30"/>
        </w:rPr>
        <w:t>1-1</w:t>
      </w:r>
      <w:r w:rsidRPr="00E56DFE">
        <w:rPr>
          <w:rFonts w:asciiTheme="minorEastAsia" w:hAnsiTheme="minorEastAsia" w:hint="eastAsia"/>
          <w:sz w:val="30"/>
          <w:szCs w:val="30"/>
        </w:rPr>
        <w:t>0名为5A、</w:t>
      </w:r>
      <w:r w:rsidR="00E555D4">
        <w:rPr>
          <w:rFonts w:asciiTheme="minorEastAsia" w:hAnsiTheme="minorEastAsia" w:hint="eastAsia"/>
          <w:sz w:val="30"/>
          <w:szCs w:val="30"/>
        </w:rPr>
        <w:lastRenderedPageBreak/>
        <w:t>11-3</w:t>
      </w:r>
      <w:r w:rsidRPr="00E56DFE">
        <w:rPr>
          <w:rFonts w:asciiTheme="minorEastAsia" w:hAnsiTheme="minorEastAsia" w:hint="eastAsia"/>
          <w:sz w:val="30"/>
          <w:szCs w:val="30"/>
        </w:rPr>
        <w:t>0名为4A、</w:t>
      </w:r>
      <w:r w:rsidR="00E555D4">
        <w:rPr>
          <w:rFonts w:asciiTheme="minorEastAsia" w:hAnsiTheme="minorEastAsia" w:hint="eastAsia"/>
          <w:sz w:val="30"/>
          <w:szCs w:val="30"/>
        </w:rPr>
        <w:t>31-5</w:t>
      </w:r>
      <w:r w:rsidRPr="00E56DFE">
        <w:rPr>
          <w:rFonts w:asciiTheme="minorEastAsia" w:hAnsiTheme="minorEastAsia" w:hint="eastAsia"/>
          <w:sz w:val="30"/>
          <w:szCs w:val="30"/>
        </w:rPr>
        <w:t>0名为3A、</w:t>
      </w:r>
      <w:r w:rsidR="00E555D4">
        <w:rPr>
          <w:rFonts w:asciiTheme="minorEastAsia" w:hAnsiTheme="minorEastAsia" w:hint="eastAsia"/>
          <w:sz w:val="30"/>
          <w:szCs w:val="30"/>
        </w:rPr>
        <w:t>51-7</w:t>
      </w:r>
      <w:r w:rsidRPr="00E56DFE">
        <w:rPr>
          <w:rFonts w:asciiTheme="minorEastAsia" w:hAnsiTheme="minorEastAsia" w:hint="eastAsia"/>
          <w:sz w:val="30"/>
          <w:szCs w:val="30"/>
        </w:rPr>
        <w:t>0名为2A、</w:t>
      </w:r>
      <w:r w:rsidR="00E555D4">
        <w:rPr>
          <w:rFonts w:asciiTheme="minorEastAsia" w:hAnsiTheme="minorEastAsia" w:hint="eastAsia"/>
          <w:sz w:val="30"/>
          <w:szCs w:val="30"/>
        </w:rPr>
        <w:t>7</w:t>
      </w:r>
      <w:r w:rsidRPr="00E56DFE">
        <w:rPr>
          <w:rFonts w:asciiTheme="minorEastAsia" w:hAnsiTheme="minorEastAsia" w:hint="eastAsia"/>
          <w:sz w:val="30"/>
          <w:szCs w:val="30"/>
        </w:rPr>
        <w:t>1名以后为A</w:t>
      </w:r>
      <w:r w:rsidR="00222860">
        <w:rPr>
          <w:rFonts w:asciiTheme="minorEastAsia" w:hAnsiTheme="minorEastAsia" w:hint="eastAsia"/>
          <w:sz w:val="30"/>
          <w:szCs w:val="30"/>
        </w:rPr>
        <w:t>级，对于有严重问题、弄虚作假、对工作不配合的资产评估机构</w:t>
      </w:r>
      <w:r w:rsidRPr="00E56DFE">
        <w:rPr>
          <w:rFonts w:asciiTheme="minorEastAsia" w:hAnsiTheme="minorEastAsia" w:hint="eastAsia"/>
          <w:sz w:val="30"/>
          <w:szCs w:val="30"/>
        </w:rPr>
        <w:t>放入B类公布。</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 xml:space="preserve">第九条  </w:t>
      </w:r>
      <w:r w:rsidR="00476EB8">
        <w:rPr>
          <w:rFonts w:asciiTheme="minorEastAsia" w:hAnsiTheme="minorEastAsia" w:hint="eastAsia"/>
          <w:sz w:val="30"/>
          <w:szCs w:val="30"/>
        </w:rPr>
        <w:t>资产</w:t>
      </w:r>
      <w:r w:rsidR="00E555D4">
        <w:rPr>
          <w:rFonts w:asciiTheme="minorEastAsia" w:hAnsiTheme="minorEastAsia" w:hint="eastAsia"/>
          <w:sz w:val="30"/>
          <w:szCs w:val="30"/>
        </w:rPr>
        <w:t>评估机构</w:t>
      </w:r>
      <w:r w:rsidRPr="00E56DFE">
        <w:rPr>
          <w:rFonts w:asciiTheme="minorEastAsia" w:hAnsiTheme="minorEastAsia" w:hint="eastAsia"/>
          <w:sz w:val="30"/>
          <w:szCs w:val="30"/>
        </w:rPr>
        <w:t>综合评级得分的计算公式如下：</w:t>
      </w:r>
    </w:p>
    <w:p w:rsidR="00480BE4" w:rsidRPr="00E56DFE" w:rsidRDefault="00480BE4" w:rsidP="00523A40">
      <w:pPr>
        <w:ind w:firstLineChars="200" w:firstLine="600"/>
        <w:rPr>
          <w:rFonts w:asciiTheme="minorEastAsia" w:hAnsiTheme="minorEastAsia"/>
          <w:sz w:val="30"/>
          <w:szCs w:val="30"/>
        </w:rPr>
      </w:pPr>
      <w:r w:rsidRPr="00E56DFE">
        <w:rPr>
          <w:rFonts w:asciiTheme="minorEastAsia" w:hAnsiTheme="minorEastAsia" w:hint="eastAsia"/>
          <w:sz w:val="30"/>
          <w:szCs w:val="30"/>
        </w:rPr>
        <w:t>综合评级得分=业务收入指标得分+</w:t>
      </w:r>
      <w:r w:rsidR="00E555D4">
        <w:rPr>
          <w:rFonts w:asciiTheme="minorEastAsia" w:hAnsiTheme="minorEastAsia" w:hint="eastAsia"/>
          <w:sz w:val="30"/>
          <w:szCs w:val="30"/>
        </w:rPr>
        <w:t>资产评估</w:t>
      </w:r>
      <w:r w:rsidRPr="00E56DFE">
        <w:rPr>
          <w:rFonts w:asciiTheme="minorEastAsia" w:hAnsiTheme="minorEastAsia" w:hint="eastAsia"/>
          <w:sz w:val="30"/>
          <w:szCs w:val="30"/>
        </w:rPr>
        <w:t>师人数指标得分+内部治理指标得分-</w:t>
      </w:r>
      <w:r w:rsidR="00476EB8">
        <w:rPr>
          <w:rFonts w:asciiTheme="minorEastAsia" w:hAnsiTheme="minorEastAsia" w:hint="eastAsia"/>
          <w:sz w:val="30"/>
          <w:szCs w:val="30"/>
        </w:rPr>
        <w:t>资产</w:t>
      </w:r>
      <w:r w:rsidR="00E555D4">
        <w:rPr>
          <w:rFonts w:asciiTheme="minorEastAsia" w:hAnsiTheme="minorEastAsia" w:hint="eastAsia"/>
          <w:sz w:val="30"/>
          <w:szCs w:val="30"/>
        </w:rPr>
        <w:t>评估机构和资产评估</w:t>
      </w:r>
      <w:r w:rsidRPr="00E56DFE">
        <w:rPr>
          <w:rFonts w:asciiTheme="minorEastAsia" w:hAnsiTheme="minorEastAsia" w:hint="eastAsia"/>
          <w:sz w:val="30"/>
          <w:szCs w:val="30"/>
        </w:rPr>
        <w:t>师的处罚、惩戒指标应减分值</w:t>
      </w:r>
    </w:p>
    <w:p w:rsidR="00480BE4" w:rsidRPr="00E56DFE" w:rsidRDefault="00DA6A70" w:rsidP="00E56DFE">
      <w:pPr>
        <w:ind w:firstLineChars="200" w:firstLine="600"/>
        <w:rPr>
          <w:rFonts w:asciiTheme="minorEastAsia" w:hAnsiTheme="minorEastAsia"/>
          <w:sz w:val="30"/>
          <w:szCs w:val="30"/>
        </w:rPr>
      </w:pPr>
      <w:r>
        <w:rPr>
          <w:rFonts w:asciiTheme="minorEastAsia" w:hAnsiTheme="minorEastAsia" w:hint="eastAsia"/>
          <w:sz w:val="30"/>
          <w:szCs w:val="30"/>
        </w:rPr>
        <w:t>（一）业务收入指标得分</w:t>
      </w:r>
      <w:r w:rsidR="00480BE4" w:rsidRPr="00E56DFE">
        <w:rPr>
          <w:rFonts w:asciiTheme="minorEastAsia" w:hAnsiTheme="minorEastAsia" w:hint="eastAsia"/>
          <w:sz w:val="30"/>
          <w:szCs w:val="30"/>
        </w:rPr>
        <w:t>为基础分</w:t>
      </w:r>
      <w:r w:rsidR="002D518C">
        <w:rPr>
          <w:rFonts w:asciiTheme="minorEastAsia" w:hAnsiTheme="minorEastAsia" w:hint="eastAsia"/>
          <w:sz w:val="30"/>
          <w:szCs w:val="30"/>
        </w:rPr>
        <w:t>20</w:t>
      </w:r>
      <w:r w:rsidR="00480BE4" w:rsidRPr="00E56DFE">
        <w:rPr>
          <w:rFonts w:asciiTheme="minorEastAsia" w:hAnsiTheme="minorEastAsia" w:hint="eastAsia"/>
          <w:sz w:val="30"/>
          <w:szCs w:val="30"/>
        </w:rPr>
        <w:t>分</w:t>
      </w:r>
      <w:r>
        <w:rPr>
          <w:rFonts w:asciiTheme="minorEastAsia" w:hAnsiTheme="minorEastAsia" w:hint="eastAsia"/>
          <w:sz w:val="30"/>
          <w:szCs w:val="30"/>
        </w:rPr>
        <w:t>和</w:t>
      </w:r>
      <w:proofErr w:type="gramStart"/>
      <w:r w:rsidR="00480BE4" w:rsidRPr="00E56DFE">
        <w:rPr>
          <w:rFonts w:asciiTheme="minorEastAsia" w:hAnsiTheme="minorEastAsia" w:hint="eastAsia"/>
          <w:sz w:val="30"/>
          <w:szCs w:val="30"/>
        </w:rPr>
        <w:t>提高分</w:t>
      </w:r>
      <w:proofErr w:type="gramEnd"/>
      <w:r w:rsidR="00DF242E">
        <w:rPr>
          <w:rFonts w:asciiTheme="minorEastAsia" w:hAnsiTheme="minorEastAsia" w:hint="eastAsia"/>
          <w:sz w:val="30"/>
          <w:szCs w:val="30"/>
        </w:rPr>
        <w:t>35</w:t>
      </w:r>
      <w:r w:rsidR="00480BE4" w:rsidRPr="00E56DFE">
        <w:rPr>
          <w:rFonts w:asciiTheme="minorEastAsia" w:hAnsiTheme="minorEastAsia" w:hint="eastAsia"/>
          <w:sz w:val="30"/>
          <w:szCs w:val="30"/>
        </w:rPr>
        <w:t>分。业务收入高于行业平均值的得分</w:t>
      </w:r>
      <w:r w:rsidR="002D518C">
        <w:rPr>
          <w:rFonts w:asciiTheme="minorEastAsia" w:hAnsiTheme="minorEastAsia" w:hint="eastAsia"/>
          <w:sz w:val="30"/>
          <w:szCs w:val="30"/>
        </w:rPr>
        <w:t>= 20</w:t>
      </w:r>
      <w:r w:rsidR="00480BE4" w:rsidRPr="00E56DFE">
        <w:rPr>
          <w:rFonts w:asciiTheme="minorEastAsia" w:hAnsiTheme="minorEastAsia" w:hint="eastAsia"/>
          <w:sz w:val="30"/>
          <w:szCs w:val="30"/>
        </w:rPr>
        <w:t>+（</w:t>
      </w:r>
      <w:r w:rsidR="00476EB8">
        <w:rPr>
          <w:rFonts w:asciiTheme="minorEastAsia" w:hAnsiTheme="minorEastAsia" w:hint="eastAsia"/>
          <w:sz w:val="30"/>
          <w:szCs w:val="30"/>
        </w:rPr>
        <w:t>本机构</w:t>
      </w:r>
      <w:r w:rsidR="00480BE4" w:rsidRPr="00E56DFE">
        <w:rPr>
          <w:rFonts w:asciiTheme="minorEastAsia" w:hAnsiTheme="minorEastAsia" w:hint="eastAsia"/>
          <w:sz w:val="30"/>
          <w:szCs w:val="30"/>
        </w:rPr>
        <w:t>收入-行业平均收入）/（行业最高收入-行业平均收入）×</w:t>
      </w:r>
      <w:r w:rsidR="00DF242E">
        <w:rPr>
          <w:rFonts w:asciiTheme="minorEastAsia" w:hAnsiTheme="minorEastAsia" w:hint="eastAsia"/>
          <w:sz w:val="30"/>
          <w:szCs w:val="30"/>
        </w:rPr>
        <w:t>35</w:t>
      </w:r>
      <w:r w:rsidR="00480BE4" w:rsidRPr="00E56DFE">
        <w:rPr>
          <w:rFonts w:asciiTheme="minorEastAsia" w:hAnsiTheme="minorEastAsia" w:hint="eastAsia"/>
          <w:sz w:val="30"/>
          <w:szCs w:val="30"/>
        </w:rPr>
        <w:t>， 业务收入低于或等于行业平均值的得分=</w:t>
      </w:r>
      <w:r w:rsidR="00476EB8">
        <w:rPr>
          <w:rFonts w:asciiTheme="minorEastAsia" w:hAnsiTheme="minorEastAsia" w:hint="eastAsia"/>
          <w:sz w:val="30"/>
          <w:szCs w:val="30"/>
        </w:rPr>
        <w:t>（本机构</w:t>
      </w:r>
      <w:r w:rsidR="00480BE4" w:rsidRPr="00E56DFE">
        <w:rPr>
          <w:rFonts w:asciiTheme="minorEastAsia" w:hAnsiTheme="minorEastAsia" w:hint="eastAsia"/>
          <w:sz w:val="30"/>
          <w:szCs w:val="30"/>
        </w:rPr>
        <w:t>收入/行业平均收入）×</w:t>
      </w:r>
      <w:r w:rsidR="002D518C">
        <w:rPr>
          <w:rFonts w:asciiTheme="minorEastAsia" w:hAnsiTheme="minorEastAsia" w:hint="eastAsia"/>
          <w:sz w:val="30"/>
          <w:szCs w:val="30"/>
        </w:rPr>
        <w:t>20</w:t>
      </w:r>
    </w:p>
    <w:p w:rsidR="00480BE4" w:rsidRPr="00E56DFE" w:rsidRDefault="00E555D4" w:rsidP="00E56DFE">
      <w:pPr>
        <w:ind w:firstLineChars="200" w:firstLine="600"/>
        <w:rPr>
          <w:rFonts w:asciiTheme="minorEastAsia" w:hAnsiTheme="minorEastAsia"/>
          <w:sz w:val="30"/>
          <w:szCs w:val="30"/>
        </w:rPr>
      </w:pPr>
      <w:r>
        <w:rPr>
          <w:rFonts w:asciiTheme="minorEastAsia" w:hAnsiTheme="minorEastAsia" w:hint="eastAsia"/>
          <w:sz w:val="30"/>
          <w:szCs w:val="30"/>
        </w:rPr>
        <w:t>（二）资产评估</w:t>
      </w:r>
      <w:r w:rsidR="00480BE4" w:rsidRPr="00E56DFE">
        <w:rPr>
          <w:rFonts w:asciiTheme="minorEastAsia" w:hAnsiTheme="minorEastAsia" w:hint="eastAsia"/>
          <w:sz w:val="30"/>
          <w:szCs w:val="30"/>
        </w:rPr>
        <w:t>师人数</w:t>
      </w:r>
      <w:r w:rsidR="00DA6A70">
        <w:rPr>
          <w:rFonts w:asciiTheme="minorEastAsia" w:hAnsiTheme="minorEastAsia" w:hint="eastAsia"/>
          <w:sz w:val="30"/>
          <w:szCs w:val="30"/>
        </w:rPr>
        <w:t>指标</w:t>
      </w:r>
      <w:r w:rsidR="00480BE4" w:rsidRPr="00E56DFE">
        <w:rPr>
          <w:rFonts w:asciiTheme="minorEastAsia" w:hAnsiTheme="minorEastAsia" w:hint="eastAsia"/>
          <w:sz w:val="30"/>
          <w:szCs w:val="30"/>
        </w:rPr>
        <w:t>得分为基础分</w:t>
      </w:r>
      <w:r w:rsidR="002D518C">
        <w:rPr>
          <w:rFonts w:asciiTheme="minorEastAsia" w:hAnsiTheme="minorEastAsia" w:hint="eastAsia"/>
          <w:sz w:val="30"/>
          <w:szCs w:val="30"/>
        </w:rPr>
        <w:t>6</w:t>
      </w:r>
      <w:r w:rsidR="00480BE4" w:rsidRPr="00E56DFE">
        <w:rPr>
          <w:rFonts w:asciiTheme="minorEastAsia" w:hAnsiTheme="minorEastAsia" w:hint="eastAsia"/>
          <w:sz w:val="30"/>
          <w:szCs w:val="30"/>
        </w:rPr>
        <w:t>分和</w:t>
      </w:r>
      <w:proofErr w:type="gramStart"/>
      <w:r w:rsidR="00480BE4" w:rsidRPr="00E56DFE">
        <w:rPr>
          <w:rFonts w:asciiTheme="minorEastAsia" w:hAnsiTheme="minorEastAsia" w:hint="eastAsia"/>
          <w:sz w:val="30"/>
          <w:szCs w:val="30"/>
        </w:rPr>
        <w:t>提高分</w:t>
      </w:r>
      <w:proofErr w:type="gramEnd"/>
      <w:r w:rsidR="002D518C">
        <w:rPr>
          <w:rFonts w:asciiTheme="minorEastAsia" w:hAnsiTheme="minorEastAsia" w:hint="eastAsia"/>
          <w:sz w:val="30"/>
          <w:szCs w:val="30"/>
        </w:rPr>
        <w:t>12</w:t>
      </w:r>
      <w:r>
        <w:rPr>
          <w:rFonts w:asciiTheme="minorEastAsia" w:hAnsiTheme="minorEastAsia" w:hint="eastAsia"/>
          <w:sz w:val="30"/>
          <w:szCs w:val="30"/>
        </w:rPr>
        <w:t>分。资产评估师人数高于全区</w:t>
      </w:r>
      <w:r w:rsidR="00476EB8">
        <w:rPr>
          <w:rFonts w:asciiTheme="minorEastAsia" w:hAnsiTheme="minorEastAsia" w:hint="eastAsia"/>
          <w:sz w:val="30"/>
          <w:szCs w:val="30"/>
        </w:rPr>
        <w:t>资产</w:t>
      </w:r>
      <w:r>
        <w:rPr>
          <w:rFonts w:asciiTheme="minorEastAsia" w:hAnsiTheme="minorEastAsia" w:hint="eastAsia"/>
          <w:sz w:val="30"/>
          <w:szCs w:val="30"/>
        </w:rPr>
        <w:t>评估机构资产评估</w:t>
      </w:r>
      <w:proofErr w:type="gramStart"/>
      <w:r w:rsidR="00480BE4" w:rsidRPr="00E56DFE">
        <w:rPr>
          <w:rFonts w:asciiTheme="minorEastAsia" w:hAnsiTheme="minorEastAsia" w:hint="eastAsia"/>
          <w:sz w:val="30"/>
          <w:szCs w:val="30"/>
        </w:rPr>
        <w:t>师平均</w:t>
      </w:r>
      <w:proofErr w:type="gramEnd"/>
      <w:r w:rsidR="00480BE4" w:rsidRPr="00E56DFE">
        <w:rPr>
          <w:rFonts w:asciiTheme="minorEastAsia" w:hAnsiTheme="minorEastAsia" w:hint="eastAsia"/>
          <w:sz w:val="30"/>
          <w:szCs w:val="30"/>
        </w:rPr>
        <w:t>人数的得分</w:t>
      </w:r>
      <w:r w:rsidR="002D518C">
        <w:rPr>
          <w:rFonts w:asciiTheme="minorEastAsia" w:hAnsiTheme="minorEastAsia" w:hint="eastAsia"/>
          <w:sz w:val="30"/>
          <w:szCs w:val="30"/>
        </w:rPr>
        <w:t>=6</w:t>
      </w:r>
      <w:r w:rsidR="00480BE4" w:rsidRPr="00E56DFE">
        <w:rPr>
          <w:rFonts w:asciiTheme="minorEastAsia" w:hAnsiTheme="minorEastAsia" w:hint="eastAsia"/>
          <w:sz w:val="30"/>
          <w:szCs w:val="30"/>
        </w:rPr>
        <w:t>+</w:t>
      </w:r>
      <w:r w:rsidR="00E57991">
        <w:rPr>
          <w:rFonts w:asciiTheme="minorEastAsia" w:hAnsiTheme="minorEastAsia" w:hint="eastAsia"/>
          <w:sz w:val="30"/>
          <w:szCs w:val="30"/>
        </w:rPr>
        <w:t>（本机构资产评估</w:t>
      </w:r>
      <w:r w:rsidR="00480BE4" w:rsidRPr="00E56DFE">
        <w:rPr>
          <w:rFonts w:asciiTheme="minorEastAsia" w:hAnsiTheme="minorEastAsia" w:hint="eastAsia"/>
          <w:sz w:val="30"/>
          <w:szCs w:val="30"/>
        </w:rPr>
        <w:t>师人数-</w:t>
      </w:r>
      <w:r w:rsidR="00E57991">
        <w:rPr>
          <w:rFonts w:asciiTheme="minorEastAsia" w:hAnsiTheme="minorEastAsia" w:hint="eastAsia"/>
          <w:sz w:val="30"/>
          <w:szCs w:val="30"/>
        </w:rPr>
        <w:t>全区</w:t>
      </w:r>
      <w:r w:rsidR="00476EB8">
        <w:rPr>
          <w:rFonts w:asciiTheme="minorEastAsia" w:hAnsiTheme="minorEastAsia" w:hint="eastAsia"/>
          <w:sz w:val="30"/>
          <w:szCs w:val="30"/>
        </w:rPr>
        <w:t>资产</w:t>
      </w:r>
      <w:r w:rsidR="00E57991">
        <w:rPr>
          <w:rFonts w:asciiTheme="minorEastAsia" w:hAnsiTheme="minorEastAsia" w:hint="eastAsia"/>
          <w:sz w:val="30"/>
          <w:szCs w:val="30"/>
        </w:rPr>
        <w:t>评估机构</w:t>
      </w:r>
      <w:r w:rsidR="00480BE4" w:rsidRPr="00E56DFE">
        <w:rPr>
          <w:rFonts w:asciiTheme="minorEastAsia" w:hAnsiTheme="minorEastAsia" w:hint="eastAsia"/>
          <w:sz w:val="30"/>
          <w:szCs w:val="30"/>
        </w:rPr>
        <w:t>平均人数）/</w:t>
      </w:r>
      <w:r w:rsidR="00E57991">
        <w:rPr>
          <w:rFonts w:asciiTheme="minorEastAsia" w:hAnsiTheme="minorEastAsia" w:hint="eastAsia"/>
          <w:sz w:val="30"/>
          <w:szCs w:val="30"/>
        </w:rPr>
        <w:t>（</w:t>
      </w:r>
      <w:r w:rsidR="00476EB8">
        <w:rPr>
          <w:rFonts w:asciiTheme="minorEastAsia" w:hAnsiTheme="minorEastAsia" w:hint="eastAsia"/>
          <w:sz w:val="30"/>
          <w:szCs w:val="30"/>
        </w:rPr>
        <w:t>资产</w:t>
      </w:r>
      <w:r w:rsidR="00E57991">
        <w:rPr>
          <w:rFonts w:asciiTheme="minorEastAsia" w:hAnsiTheme="minorEastAsia" w:hint="eastAsia"/>
          <w:sz w:val="30"/>
          <w:szCs w:val="30"/>
        </w:rPr>
        <w:t>评估机构资产评估</w:t>
      </w:r>
      <w:r w:rsidR="00480BE4" w:rsidRPr="00E56DFE">
        <w:rPr>
          <w:rFonts w:asciiTheme="minorEastAsia" w:hAnsiTheme="minorEastAsia" w:hint="eastAsia"/>
          <w:sz w:val="30"/>
          <w:szCs w:val="30"/>
        </w:rPr>
        <w:t>师人数最高值-</w:t>
      </w:r>
      <w:r w:rsidR="00E57991">
        <w:rPr>
          <w:rFonts w:asciiTheme="minorEastAsia" w:hAnsiTheme="minorEastAsia" w:hint="eastAsia"/>
          <w:sz w:val="30"/>
          <w:szCs w:val="30"/>
        </w:rPr>
        <w:t>全区</w:t>
      </w:r>
      <w:r w:rsidR="00476EB8">
        <w:rPr>
          <w:rFonts w:asciiTheme="minorEastAsia" w:hAnsiTheme="minorEastAsia" w:hint="eastAsia"/>
          <w:sz w:val="30"/>
          <w:szCs w:val="30"/>
        </w:rPr>
        <w:t>资产</w:t>
      </w:r>
      <w:r w:rsidR="00E57991">
        <w:rPr>
          <w:rFonts w:asciiTheme="minorEastAsia" w:hAnsiTheme="minorEastAsia" w:hint="eastAsia"/>
          <w:sz w:val="30"/>
          <w:szCs w:val="30"/>
        </w:rPr>
        <w:t>评估机构</w:t>
      </w:r>
      <w:r w:rsidR="00480BE4" w:rsidRPr="00E56DFE">
        <w:rPr>
          <w:rFonts w:asciiTheme="minorEastAsia" w:hAnsiTheme="minorEastAsia" w:hint="eastAsia"/>
          <w:sz w:val="30"/>
          <w:szCs w:val="30"/>
        </w:rPr>
        <w:t>平均人数）×</w:t>
      </w:r>
      <w:r w:rsidR="002D518C">
        <w:rPr>
          <w:rFonts w:asciiTheme="minorEastAsia" w:hAnsiTheme="minorEastAsia" w:hint="eastAsia"/>
          <w:sz w:val="30"/>
          <w:szCs w:val="30"/>
        </w:rPr>
        <w:t>12</w:t>
      </w:r>
    </w:p>
    <w:p w:rsidR="00480BE4" w:rsidRPr="00E56DFE" w:rsidRDefault="007E37FF" w:rsidP="00523A40">
      <w:pPr>
        <w:ind w:firstLineChars="200" w:firstLine="600"/>
        <w:rPr>
          <w:rFonts w:asciiTheme="minorEastAsia" w:hAnsiTheme="minorEastAsia"/>
          <w:sz w:val="30"/>
          <w:szCs w:val="30"/>
        </w:rPr>
      </w:pPr>
      <w:r>
        <w:rPr>
          <w:rFonts w:asciiTheme="minorEastAsia" w:hAnsiTheme="minorEastAsia" w:hint="eastAsia"/>
          <w:sz w:val="30"/>
          <w:szCs w:val="30"/>
        </w:rPr>
        <w:t>资产评估师人数低于或等于全区</w:t>
      </w:r>
      <w:r w:rsidR="00476EB8">
        <w:rPr>
          <w:rFonts w:asciiTheme="minorEastAsia" w:hAnsiTheme="minorEastAsia" w:hint="eastAsia"/>
          <w:sz w:val="30"/>
          <w:szCs w:val="30"/>
        </w:rPr>
        <w:t>资产</w:t>
      </w:r>
      <w:r>
        <w:rPr>
          <w:rFonts w:asciiTheme="minorEastAsia" w:hAnsiTheme="minorEastAsia" w:hint="eastAsia"/>
          <w:sz w:val="30"/>
          <w:szCs w:val="30"/>
        </w:rPr>
        <w:t>评估机构资产评估</w:t>
      </w:r>
      <w:proofErr w:type="gramStart"/>
      <w:r w:rsidR="00480BE4" w:rsidRPr="00E56DFE">
        <w:rPr>
          <w:rFonts w:asciiTheme="minorEastAsia" w:hAnsiTheme="minorEastAsia" w:hint="eastAsia"/>
          <w:sz w:val="30"/>
          <w:szCs w:val="30"/>
        </w:rPr>
        <w:t>师平均</w:t>
      </w:r>
      <w:proofErr w:type="gramEnd"/>
      <w:r w:rsidR="00480BE4" w:rsidRPr="00E56DFE">
        <w:rPr>
          <w:rFonts w:asciiTheme="minorEastAsia" w:hAnsiTheme="minorEastAsia" w:hint="eastAsia"/>
          <w:sz w:val="30"/>
          <w:szCs w:val="30"/>
        </w:rPr>
        <w:t>人数的得分=</w:t>
      </w:r>
      <w:r w:rsidR="00476EB8">
        <w:rPr>
          <w:rFonts w:asciiTheme="minorEastAsia" w:hAnsiTheme="minorEastAsia" w:hint="eastAsia"/>
          <w:sz w:val="30"/>
          <w:szCs w:val="30"/>
        </w:rPr>
        <w:t>（本机构</w:t>
      </w:r>
      <w:r>
        <w:rPr>
          <w:rFonts w:asciiTheme="minorEastAsia" w:hAnsiTheme="minorEastAsia" w:hint="eastAsia"/>
          <w:sz w:val="30"/>
          <w:szCs w:val="30"/>
        </w:rPr>
        <w:t>资产评估</w:t>
      </w:r>
      <w:r w:rsidR="00480BE4" w:rsidRPr="00E56DFE">
        <w:rPr>
          <w:rFonts w:asciiTheme="minorEastAsia" w:hAnsiTheme="minorEastAsia" w:hint="eastAsia"/>
          <w:sz w:val="30"/>
          <w:szCs w:val="30"/>
        </w:rPr>
        <w:t>师人数/</w:t>
      </w:r>
      <w:r>
        <w:rPr>
          <w:rFonts w:asciiTheme="minorEastAsia" w:hAnsiTheme="minorEastAsia" w:hint="eastAsia"/>
          <w:sz w:val="30"/>
          <w:szCs w:val="30"/>
        </w:rPr>
        <w:t>全区</w:t>
      </w:r>
      <w:r w:rsidR="00476EB8">
        <w:rPr>
          <w:rFonts w:asciiTheme="minorEastAsia" w:hAnsiTheme="minorEastAsia" w:hint="eastAsia"/>
          <w:sz w:val="30"/>
          <w:szCs w:val="30"/>
        </w:rPr>
        <w:t>资产</w:t>
      </w:r>
      <w:r>
        <w:rPr>
          <w:rFonts w:asciiTheme="minorEastAsia" w:hAnsiTheme="minorEastAsia" w:hint="eastAsia"/>
          <w:sz w:val="30"/>
          <w:szCs w:val="30"/>
        </w:rPr>
        <w:t>评估机构资产评估</w:t>
      </w:r>
      <w:proofErr w:type="gramStart"/>
      <w:r w:rsidR="00480BE4" w:rsidRPr="00E56DFE">
        <w:rPr>
          <w:rFonts w:asciiTheme="minorEastAsia" w:hAnsiTheme="minorEastAsia" w:hint="eastAsia"/>
          <w:sz w:val="30"/>
          <w:szCs w:val="30"/>
        </w:rPr>
        <w:t>师平均</w:t>
      </w:r>
      <w:proofErr w:type="gramEnd"/>
      <w:r w:rsidR="00480BE4" w:rsidRPr="00E56DFE">
        <w:rPr>
          <w:rFonts w:asciiTheme="minorEastAsia" w:hAnsiTheme="minorEastAsia" w:hint="eastAsia"/>
          <w:sz w:val="30"/>
          <w:szCs w:val="30"/>
        </w:rPr>
        <w:t>人数）×</w:t>
      </w:r>
      <w:r w:rsidR="002D518C">
        <w:rPr>
          <w:rFonts w:asciiTheme="minorEastAsia" w:hAnsiTheme="minorEastAsia" w:hint="eastAsia"/>
          <w:sz w:val="30"/>
          <w:szCs w:val="30"/>
        </w:rPr>
        <w:t>6</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（三）内部治理及其他指标得分总分</w:t>
      </w:r>
      <w:r w:rsidR="00A81CA3">
        <w:rPr>
          <w:rFonts w:asciiTheme="minorEastAsia" w:hAnsiTheme="minorEastAsia" w:hint="eastAsia"/>
          <w:sz w:val="30"/>
          <w:szCs w:val="30"/>
        </w:rPr>
        <w:t>27</w:t>
      </w:r>
      <w:r w:rsidRPr="00E56DFE">
        <w:rPr>
          <w:rFonts w:asciiTheme="minorEastAsia" w:hAnsiTheme="minorEastAsia" w:hint="eastAsia"/>
          <w:sz w:val="30"/>
          <w:szCs w:val="30"/>
        </w:rPr>
        <w:t>分,由党团建设（</w:t>
      </w:r>
      <w:r w:rsidR="00EC3CF2">
        <w:rPr>
          <w:rFonts w:asciiTheme="minorEastAsia" w:hAnsiTheme="minorEastAsia" w:hint="eastAsia"/>
          <w:sz w:val="30"/>
          <w:szCs w:val="30"/>
        </w:rPr>
        <w:t>5</w:t>
      </w:r>
      <w:r w:rsidR="007E37FF">
        <w:rPr>
          <w:rFonts w:asciiTheme="minorEastAsia" w:hAnsiTheme="minorEastAsia" w:hint="eastAsia"/>
          <w:sz w:val="30"/>
          <w:szCs w:val="30"/>
        </w:rPr>
        <w:t>分）、资产评估</w:t>
      </w:r>
      <w:r w:rsidRPr="00E56DFE">
        <w:rPr>
          <w:rFonts w:asciiTheme="minorEastAsia" w:hAnsiTheme="minorEastAsia" w:hint="eastAsia"/>
          <w:sz w:val="30"/>
          <w:szCs w:val="30"/>
        </w:rPr>
        <w:t>师参加注协组织的继续教育培训情况(4分)、内部制度建设与执行情况（</w:t>
      </w:r>
      <w:r w:rsidR="00EC3CF2">
        <w:rPr>
          <w:rFonts w:asciiTheme="minorEastAsia" w:hAnsiTheme="minorEastAsia" w:hint="eastAsia"/>
          <w:sz w:val="30"/>
          <w:szCs w:val="30"/>
        </w:rPr>
        <w:t>14</w:t>
      </w:r>
      <w:r w:rsidR="007E37FF">
        <w:rPr>
          <w:rFonts w:asciiTheme="minorEastAsia" w:hAnsiTheme="minorEastAsia" w:hint="eastAsia"/>
          <w:sz w:val="30"/>
          <w:szCs w:val="30"/>
        </w:rPr>
        <w:t>分）、</w:t>
      </w:r>
      <w:r w:rsidR="00476EB8">
        <w:rPr>
          <w:rFonts w:asciiTheme="minorEastAsia" w:hAnsiTheme="minorEastAsia" w:hint="eastAsia"/>
          <w:sz w:val="30"/>
          <w:szCs w:val="30"/>
        </w:rPr>
        <w:t>资产</w:t>
      </w:r>
      <w:r w:rsidR="007E37FF">
        <w:rPr>
          <w:rFonts w:asciiTheme="minorEastAsia" w:hAnsiTheme="minorEastAsia" w:hint="eastAsia"/>
          <w:sz w:val="30"/>
          <w:szCs w:val="30"/>
        </w:rPr>
        <w:t>评估机构</w:t>
      </w:r>
      <w:r w:rsidRPr="00E56DFE">
        <w:rPr>
          <w:rFonts w:asciiTheme="minorEastAsia" w:hAnsiTheme="minorEastAsia" w:hint="eastAsia"/>
          <w:sz w:val="30"/>
          <w:szCs w:val="30"/>
        </w:rPr>
        <w:t>对行业及社会贡</w:t>
      </w:r>
      <w:r w:rsidRPr="00E56DFE">
        <w:rPr>
          <w:rFonts w:asciiTheme="minorEastAsia" w:hAnsiTheme="minorEastAsia" w:hint="eastAsia"/>
          <w:sz w:val="30"/>
          <w:szCs w:val="30"/>
        </w:rPr>
        <w:lastRenderedPageBreak/>
        <w:t>献（</w:t>
      </w:r>
      <w:r w:rsidR="00885986">
        <w:rPr>
          <w:rFonts w:asciiTheme="minorEastAsia" w:hAnsiTheme="minorEastAsia" w:hint="eastAsia"/>
          <w:sz w:val="30"/>
          <w:szCs w:val="30"/>
        </w:rPr>
        <w:t>4</w:t>
      </w:r>
      <w:r w:rsidRPr="00E56DFE">
        <w:rPr>
          <w:rFonts w:asciiTheme="minorEastAsia" w:hAnsiTheme="minorEastAsia" w:hint="eastAsia"/>
          <w:sz w:val="30"/>
          <w:szCs w:val="30"/>
        </w:rPr>
        <w:t>分）4</w:t>
      </w:r>
      <w:r w:rsidR="00222860">
        <w:rPr>
          <w:rFonts w:asciiTheme="minorEastAsia" w:hAnsiTheme="minorEastAsia" w:hint="eastAsia"/>
          <w:sz w:val="30"/>
          <w:szCs w:val="30"/>
        </w:rPr>
        <w:t>项指标构成。有党团支部并开展活动的最高得</w:t>
      </w:r>
      <w:r w:rsidR="007B0082">
        <w:rPr>
          <w:rFonts w:asciiTheme="minorEastAsia" w:hAnsiTheme="minorEastAsia" w:hint="eastAsia"/>
          <w:sz w:val="30"/>
          <w:szCs w:val="30"/>
        </w:rPr>
        <w:t>5</w:t>
      </w:r>
      <w:r w:rsidR="00C76B85">
        <w:rPr>
          <w:rFonts w:asciiTheme="minorEastAsia" w:hAnsiTheme="minorEastAsia" w:hint="eastAsia"/>
          <w:sz w:val="30"/>
          <w:szCs w:val="30"/>
        </w:rPr>
        <w:t>分，</w:t>
      </w:r>
      <w:r w:rsidR="007E37FF">
        <w:rPr>
          <w:rFonts w:asciiTheme="minorEastAsia" w:hAnsiTheme="minorEastAsia" w:hint="eastAsia"/>
          <w:sz w:val="30"/>
          <w:szCs w:val="30"/>
        </w:rPr>
        <w:t>没有的不得分。</w:t>
      </w:r>
      <w:r w:rsidR="00476EB8">
        <w:rPr>
          <w:rFonts w:asciiTheme="minorEastAsia" w:hAnsiTheme="minorEastAsia" w:hint="eastAsia"/>
          <w:sz w:val="30"/>
          <w:szCs w:val="30"/>
        </w:rPr>
        <w:t>资产</w:t>
      </w:r>
      <w:r w:rsidR="007E37FF">
        <w:rPr>
          <w:rFonts w:asciiTheme="minorEastAsia" w:hAnsiTheme="minorEastAsia" w:hint="eastAsia"/>
          <w:sz w:val="30"/>
          <w:szCs w:val="30"/>
        </w:rPr>
        <w:t>评估机构资产评估</w:t>
      </w:r>
      <w:r w:rsidRPr="00E56DFE">
        <w:rPr>
          <w:rFonts w:asciiTheme="minorEastAsia" w:hAnsiTheme="minorEastAsia" w:hint="eastAsia"/>
          <w:sz w:val="30"/>
          <w:szCs w:val="30"/>
        </w:rPr>
        <w:t>师全部参加培训的加</w:t>
      </w:r>
      <w:r w:rsidR="007B0082">
        <w:rPr>
          <w:rFonts w:asciiTheme="minorEastAsia" w:hAnsiTheme="minorEastAsia" w:hint="eastAsia"/>
          <w:sz w:val="30"/>
          <w:szCs w:val="30"/>
        </w:rPr>
        <w:t>4</w:t>
      </w:r>
      <w:r w:rsidR="007E37FF">
        <w:rPr>
          <w:rFonts w:asciiTheme="minorEastAsia" w:hAnsiTheme="minorEastAsia" w:hint="eastAsia"/>
          <w:sz w:val="30"/>
          <w:szCs w:val="30"/>
        </w:rPr>
        <w:t>分，资产评估</w:t>
      </w:r>
      <w:r w:rsidRPr="00E56DFE">
        <w:rPr>
          <w:rFonts w:asciiTheme="minorEastAsia" w:hAnsiTheme="minorEastAsia" w:hint="eastAsia"/>
          <w:sz w:val="30"/>
          <w:szCs w:val="30"/>
        </w:rPr>
        <w:t>师没</w:t>
      </w:r>
      <w:r w:rsidR="001309A0">
        <w:rPr>
          <w:rFonts w:asciiTheme="minorEastAsia" w:hAnsiTheme="minorEastAsia" w:hint="eastAsia"/>
          <w:sz w:val="30"/>
          <w:szCs w:val="30"/>
        </w:rPr>
        <w:t>有</w:t>
      </w:r>
      <w:r w:rsidRPr="00E56DFE">
        <w:rPr>
          <w:rFonts w:asciiTheme="minorEastAsia" w:hAnsiTheme="minorEastAsia" w:hint="eastAsia"/>
          <w:sz w:val="30"/>
          <w:szCs w:val="30"/>
        </w:rPr>
        <w:t>参加培训每人每次减1</w:t>
      </w:r>
      <w:r w:rsidR="00C06BAF">
        <w:rPr>
          <w:rFonts w:asciiTheme="minorEastAsia" w:hAnsiTheme="minorEastAsia" w:hint="eastAsia"/>
          <w:sz w:val="30"/>
          <w:szCs w:val="30"/>
        </w:rPr>
        <w:t>分，以</w:t>
      </w:r>
      <w:r w:rsidR="00476EB8">
        <w:rPr>
          <w:rFonts w:asciiTheme="minorEastAsia" w:hAnsiTheme="minorEastAsia" w:hint="eastAsia"/>
          <w:sz w:val="30"/>
          <w:szCs w:val="30"/>
        </w:rPr>
        <w:t>资产</w:t>
      </w:r>
      <w:r w:rsidR="00C06BAF">
        <w:rPr>
          <w:rFonts w:asciiTheme="minorEastAsia" w:hAnsiTheme="minorEastAsia" w:hint="eastAsia"/>
          <w:sz w:val="30"/>
          <w:szCs w:val="30"/>
        </w:rPr>
        <w:t>评估机构</w:t>
      </w:r>
      <w:r w:rsidRPr="00E56DFE">
        <w:rPr>
          <w:rFonts w:asciiTheme="minorEastAsia" w:hAnsiTheme="minorEastAsia" w:hint="eastAsia"/>
          <w:sz w:val="30"/>
          <w:szCs w:val="30"/>
        </w:rPr>
        <w:t>为单位最多扣4</w:t>
      </w:r>
      <w:r w:rsidR="00AA675B">
        <w:rPr>
          <w:rFonts w:asciiTheme="minorEastAsia" w:hAnsiTheme="minorEastAsia" w:hint="eastAsia"/>
          <w:sz w:val="30"/>
          <w:szCs w:val="30"/>
        </w:rPr>
        <w:t>分。内部制度建设与执行情况是</w:t>
      </w:r>
      <w:proofErr w:type="gramStart"/>
      <w:r w:rsidR="00AA675B">
        <w:rPr>
          <w:rFonts w:asciiTheme="minorEastAsia" w:hAnsiTheme="minorEastAsia" w:hint="eastAsia"/>
          <w:sz w:val="30"/>
          <w:szCs w:val="30"/>
        </w:rPr>
        <w:t>指</w:t>
      </w:r>
      <w:r w:rsidR="0010763B">
        <w:rPr>
          <w:rFonts w:asciiTheme="minorEastAsia" w:hAnsiTheme="minorEastAsia" w:hint="eastAsia"/>
          <w:sz w:val="30"/>
          <w:szCs w:val="30"/>
        </w:rPr>
        <w:t>治理</w:t>
      </w:r>
      <w:proofErr w:type="gramEnd"/>
      <w:r w:rsidR="0010763B">
        <w:rPr>
          <w:rFonts w:asciiTheme="minorEastAsia" w:hAnsiTheme="minorEastAsia" w:hint="eastAsia"/>
          <w:sz w:val="30"/>
          <w:szCs w:val="30"/>
        </w:rPr>
        <w:t>机制设置、业务</w:t>
      </w:r>
      <w:r w:rsidRPr="00E56DFE">
        <w:rPr>
          <w:rFonts w:asciiTheme="minorEastAsia" w:hAnsiTheme="minorEastAsia" w:hint="eastAsia"/>
          <w:sz w:val="30"/>
          <w:szCs w:val="30"/>
        </w:rPr>
        <w:t>质量控制、财务管理、业务档案管理等制度完善和执行情况，满分</w:t>
      </w:r>
      <w:r w:rsidR="00EC3CF2">
        <w:rPr>
          <w:rFonts w:asciiTheme="minorEastAsia" w:hAnsiTheme="minorEastAsia" w:hint="eastAsia"/>
          <w:sz w:val="30"/>
          <w:szCs w:val="30"/>
        </w:rPr>
        <w:t>14</w:t>
      </w:r>
      <w:r w:rsidR="00C06BAF">
        <w:rPr>
          <w:rFonts w:asciiTheme="minorEastAsia" w:hAnsiTheme="minorEastAsia" w:hint="eastAsia"/>
          <w:sz w:val="30"/>
          <w:szCs w:val="30"/>
        </w:rPr>
        <w:t>分。</w:t>
      </w:r>
      <w:r w:rsidR="00476EB8">
        <w:rPr>
          <w:rFonts w:asciiTheme="minorEastAsia" w:hAnsiTheme="minorEastAsia" w:hint="eastAsia"/>
          <w:sz w:val="30"/>
          <w:szCs w:val="30"/>
        </w:rPr>
        <w:t>资产</w:t>
      </w:r>
      <w:r w:rsidR="00222860">
        <w:rPr>
          <w:rFonts w:asciiTheme="minorEastAsia" w:hAnsiTheme="minorEastAsia" w:hint="eastAsia"/>
          <w:sz w:val="30"/>
          <w:szCs w:val="30"/>
        </w:rPr>
        <w:t>评估机构对行业及社会贡献包括</w:t>
      </w:r>
      <w:r w:rsidR="00476EB8" w:rsidRPr="00222860">
        <w:rPr>
          <w:rFonts w:asciiTheme="minorEastAsia" w:hAnsiTheme="minorEastAsia" w:hint="eastAsia"/>
          <w:sz w:val="30"/>
          <w:szCs w:val="30"/>
        </w:rPr>
        <w:t>资产</w:t>
      </w:r>
      <w:r w:rsidR="00C06BAF" w:rsidRPr="00222860">
        <w:rPr>
          <w:rFonts w:asciiTheme="minorEastAsia" w:hAnsiTheme="minorEastAsia" w:hint="eastAsia"/>
          <w:sz w:val="30"/>
          <w:szCs w:val="30"/>
        </w:rPr>
        <w:t>评估机构</w:t>
      </w:r>
      <w:r w:rsidR="00222860">
        <w:rPr>
          <w:rFonts w:asciiTheme="minorEastAsia" w:hAnsiTheme="minorEastAsia" w:hint="eastAsia"/>
          <w:sz w:val="30"/>
          <w:szCs w:val="30"/>
        </w:rPr>
        <w:t>负责人担任社会职务及</w:t>
      </w:r>
      <w:r w:rsidR="00222860" w:rsidRPr="00222860">
        <w:rPr>
          <w:rFonts w:asciiTheme="minorEastAsia" w:hAnsiTheme="minorEastAsia" w:hint="eastAsia"/>
          <w:sz w:val="30"/>
          <w:szCs w:val="30"/>
        </w:rPr>
        <w:t>资产评估机构</w:t>
      </w:r>
      <w:r w:rsidRPr="00E56DFE">
        <w:rPr>
          <w:rFonts w:asciiTheme="minorEastAsia" w:hAnsiTheme="minorEastAsia" w:hint="eastAsia"/>
          <w:sz w:val="30"/>
          <w:szCs w:val="30"/>
        </w:rPr>
        <w:t>自行组织或参加自治区注协组织的各项活动和公益活动等，满分</w:t>
      </w:r>
      <w:r w:rsidR="00885986">
        <w:rPr>
          <w:rFonts w:asciiTheme="minorEastAsia" w:hAnsiTheme="minorEastAsia" w:hint="eastAsia"/>
          <w:sz w:val="30"/>
          <w:szCs w:val="30"/>
        </w:rPr>
        <w:t>4</w:t>
      </w:r>
      <w:r w:rsidR="00222860">
        <w:rPr>
          <w:rFonts w:asciiTheme="minorEastAsia" w:hAnsiTheme="minorEastAsia" w:hint="eastAsia"/>
          <w:sz w:val="30"/>
          <w:szCs w:val="30"/>
        </w:rPr>
        <w:t>分。</w:t>
      </w:r>
    </w:p>
    <w:p w:rsidR="00480BE4" w:rsidRPr="00E56DFE" w:rsidRDefault="00C06BAF" w:rsidP="00E56DFE">
      <w:pPr>
        <w:ind w:firstLineChars="200" w:firstLine="600"/>
        <w:rPr>
          <w:rFonts w:asciiTheme="minorEastAsia" w:hAnsiTheme="minorEastAsia"/>
          <w:sz w:val="30"/>
          <w:szCs w:val="30"/>
        </w:rPr>
      </w:pPr>
      <w:r>
        <w:rPr>
          <w:rFonts w:asciiTheme="minorEastAsia" w:hAnsiTheme="minorEastAsia" w:hint="eastAsia"/>
          <w:sz w:val="30"/>
          <w:szCs w:val="30"/>
        </w:rPr>
        <w:t>（四）</w:t>
      </w:r>
      <w:r w:rsidR="00476EB8">
        <w:rPr>
          <w:rFonts w:asciiTheme="minorEastAsia" w:hAnsiTheme="minorEastAsia" w:hint="eastAsia"/>
          <w:sz w:val="30"/>
          <w:szCs w:val="30"/>
        </w:rPr>
        <w:t>资产</w:t>
      </w:r>
      <w:r>
        <w:rPr>
          <w:rFonts w:asciiTheme="minorEastAsia" w:hAnsiTheme="minorEastAsia" w:hint="eastAsia"/>
          <w:sz w:val="30"/>
          <w:szCs w:val="30"/>
        </w:rPr>
        <w:t>评估机构和资产评估</w:t>
      </w:r>
      <w:r w:rsidR="00480BE4" w:rsidRPr="00E56DFE">
        <w:rPr>
          <w:rFonts w:asciiTheme="minorEastAsia" w:hAnsiTheme="minorEastAsia" w:hint="eastAsia"/>
          <w:sz w:val="30"/>
          <w:szCs w:val="30"/>
        </w:rPr>
        <w:t>师的处罚，按照下列不同处罚和惩戒种类减分：</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1.</w:t>
      </w:r>
      <w:r w:rsidR="00476EB8">
        <w:rPr>
          <w:rFonts w:asciiTheme="minorEastAsia" w:hAnsiTheme="minorEastAsia" w:hint="eastAsia"/>
          <w:sz w:val="30"/>
          <w:szCs w:val="30"/>
        </w:rPr>
        <w:t>资产</w:t>
      </w:r>
      <w:r w:rsidR="00C06BAF">
        <w:rPr>
          <w:rFonts w:asciiTheme="minorEastAsia" w:hAnsiTheme="minorEastAsia" w:hint="eastAsia"/>
          <w:sz w:val="30"/>
          <w:szCs w:val="30"/>
        </w:rPr>
        <w:t>评估机构</w:t>
      </w:r>
      <w:r w:rsidR="00C76B85">
        <w:rPr>
          <w:rFonts w:asciiTheme="minorEastAsia" w:hAnsiTheme="minorEastAsia" w:hint="eastAsia"/>
          <w:sz w:val="30"/>
          <w:szCs w:val="30"/>
        </w:rPr>
        <w:t>近3年内</w:t>
      </w:r>
      <w:r w:rsidR="00476EB8">
        <w:rPr>
          <w:rFonts w:asciiTheme="minorEastAsia" w:hAnsiTheme="minorEastAsia" w:hint="eastAsia"/>
          <w:sz w:val="30"/>
          <w:szCs w:val="30"/>
        </w:rPr>
        <w:t>受到行业内</w:t>
      </w:r>
      <w:r w:rsidRPr="00E56DFE">
        <w:rPr>
          <w:rFonts w:asciiTheme="minorEastAsia" w:hAnsiTheme="minorEastAsia" w:hint="eastAsia"/>
          <w:sz w:val="30"/>
          <w:szCs w:val="30"/>
        </w:rPr>
        <w:t>通报批评的，一次减3</w:t>
      </w:r>
      <w:r w:rsidR="00C06BAF">
        <w:rPr>
          <w:rFonts w:asciiTheme="minorEastAsia" w:hAnsiTheme="minorEastAsia" w:hint="eastAsia"/>
          <w:sz w:val="30"/>
          <w:szCs w:val="30"/>
        </w:rPr>
        <w:t>分；受到限期整改和警告</w:t>
      </w:r>
      <w:r w:rsidRPr="00E56DFE">
        <w:rPr>
          <w:rFonts w:asciiTheme="minorEastAsia" w:hAnsiTheme="minorEastAsia" w:hint="eastAsia"/>
          <w:sz w:val="30"/>
          <w:szCs w:val="30"/>
        </w:rPr>
        <w:t>的，一次减2分。</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2.</w:t>
      </w:r>
      <w:r w:rsidR="00C06BAF">
        <w:rPr>
          <w:rFonts w:asciiTheme="minorEastAsia" w:hAnsiTheme="minorEastAsia" w:hint="eastAsia"/>
          <w:sz w:val="30"/>
          <w:szCs w:val="30"/>
        </w:rPr>
        <w:t>资产评估</w:t>
      </w:r>
      <w:r w:rsidRPr="00E56DFE">
        <w:rPr>
          <w:rFonts w:asciiTheme="minorEastAsia" w:hAnsiTheme="minorEastAsia" w:hint="eastAsia"/>
          <w:sz w:val="30"/>
          <w:szCs w:val="30"/>
        </w:rPr>
        <w:t>师</w:t>
      </w:r>
      <w:r w:rsidR="00C76B85">
        <w:rPr>
          <w:rFonts w:asciiTheme="minorEastAsia" w:hAnsiTheme="minorEastAsia" w:hint="eastAsia"/>
          <w:sz w:val="30"/>
          <w:szCs w:val="30"/>
        </w:rPr>
        <w:t>近3年内</w:t>
      </w:r>
      <w:r w:rsidR="00C06BAF">
        <w:rPr>
          <w:rFonts w:asciiTheme="minorEastAsia" w:hAnsiTheme="minorEastAsia" w:hint="eastAsia"/>
          <w:sz w:val="30"/>
          <w:szCs w:val="30"/>
        </w:rPr>
        <w:t>受到吊销资产评估</w:t>
      </w:r>
      <w:r w:rsidRPr="00E56DFE">
        <w:rPr>
          <w:rFonts w:asciiTheme="minorEastAsia" w:hAnsiTheme="minorEastAsia" w:hint="eastAsia"/>
          <w:sz w:val="30"/>
          <w:szCs w:val="30"/>
        </w:rPr>
        <w:t>师证书、撤销会员资格的，每人减4分；受到公开谴责的，每一人次减3分；受到通报批评的，每一人次减2</w:t>
      </w:r>
      <w:r w:rsidR="0036539D">
        <w:rPr>
          <w:rFonts w:asciiTheme="minorEastAsia" w:hAnsiTheme="minorEastAsia" w:hint="eastAsia"/>
          <w:sz w:val="30"/>
          <w:szCs w:val="30"/>
        </w:rPr>
        <w:t>分；受到警告</w:t>
      </w:r>
      <w:r w:rsidRPr="00E56DFE">
        <w:rPr>
          <w:rFonts w:asciiTheme="minorEastAsia" w:hAnsiTheme="minorEastAsia" w:hint="eastAsia"/>
          <w:sz w:val="30"/>
          <w:szCs w:val="30"/>
        </w:rPr>
        <w:t>的，每一人次减1</w:t>
      </w:r>
      <w:r w:rsidR="0036539D">
        <w:rPr>
          <w:rFonts w:asciiTheme="minorEastAsia" w:hAnsiTheme="minorEastAsia" w:hint="eastAsia"/>
          <w:sz w:val="30"/>
          <w:szCs w:val="30"/>
        </w:rPr>
        <w:t>分。以评估机构</w:t>
      </w:r>
      <w:r w:rsidRPr="00E56DFE">
        <w:rPr>
          <w:rFonts w:asciiTheme="minorEastAsia" w:hAnsiTheme="minorEastAsia" w:hint="eastAsia"/>
          <w:sz w:val="30"/>
          <w:szCs w:val="30"/>
        </w:rPr>
        <w:t>为单位最多扣10分。</w:t>
      </w:r>
    </w:p>
    <w:p w:rsidR="00480BE4"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3.</w:t>
      </w:r>
      <w:r w:rsidR="0036539D">
        <w:rPr>
          <w:rFonts w:asciiTheme="minorEastAsia" w:hAnsiTheme="minorEastAsia" w:hint="eastAsia"/>
          <w:sz w:val="30"/>
          <w:szCs w:val="30"/>
        </w:rPr>
        <w:t>未按时上交会费的评估机构</w:t>
      </w:r>
      <w:r w:rsidRPr="00E56DFE">
        <w:rPr>
          <w:rFonts w:asciiTheme="minorEastAsia" w:hAnsiTheme="minorEastAsia" w:hint="eastAsia"/>
          <w:sz w:val="30"/>
          <w:szCs w:val="30"/>
        </w:rPr>
        <w:t>，逾期15天扣1分，逾期一个月扣2分。</w:t>
      </w:r>
    </w:p>
    <w:p w:rsidR="00480BE4" w:rsidRPr="00E56DFE" w:rsidRDefault="0036539D" w:rsidP="00E56DFE">
      <w:pPr>
        <w:ind w:firstLineChars="100" w:firstLine="300"/>
        <w:rPr>
          <w:rFonts w:asciiTheme="minorEastAsia" w:hAnsiTheme="minorEastAsia"/>
          <w:sz w:val="30"/>
          <w:szCs w:val="30"/>
        </w:rPr>
      </w:pPr>
      <w:r>
        <w:rPr>
          <w:rFonts w:asciiTheme="minorEastAsia" w:hAnsiTheme="minorEastAsia" w:hint="eastAsia"/>
          <w:sz w:val="30"/>
          <w:szCs w:val="30"/>
        </w:rPr>
        <w:t>（五）评级年度受到行业检查公开谴责惩戒的</w:t>
      </w:r>
      <w:r w:rsidR="00476EB8">
        <w:rPr>
          <w:rFonts w:asciiTheme="minorEastAsia" w:hAnsiTheme="minorEastAsia" w:hint="eastAsia"/>
          <w:sz w:val="30"/>
          <w:szCs w:val="30"/>
        </w:rPr>
        <w:t>资产</w:t>
      </w:r>
      <w:r>
        <w:rPr>
          <w:rFonts w:asciiTheme="minorEastAsia" w:hAnsiTheme="minorEastAsia" w:hint="eastAsia"/>
          <w:sz w:val="30"/>
          <w:szCs w:val="30"/>
        </w:rPr>
        <w:t>评估机构</w:t>
      </w:r>
      <w:r w:rsidR="00480BE4" w:rsidRPr="00E56DFE">
        <w:rPr>
          <w:rFonts w:asciiTheme="minorEastAsia" w:hAnsiTheme="minorEastAsia" w:hint="eastAsia"/>
          <w:sz w:val="30"/>
          <w:szCs w:val="30"/>
        </w:rPr>
        <w:t>在当年和下一年度降</w:t>
      </w:r>
      <w:proofErr w:type="gramStart"/>
      <w:r w:rsidR="00480BE4" w:rsidRPr="00E56DFE">
        <w:rPr>
          <w:rFonts w:asciiTheme="minorEastAsia" w:hAnsiTheme="minorEastAsia" w:hint="eastAsia"/>
          <w:sz w:val="30"/>
          <w:szCs w:val="30"/>
        </w:rPr>
        <w:t>一</w:t>
      </w:r>
      <w:proofErr w:type="gramEnd"/>
      <w:r w:rsidR="00480BE4" w:rsidRPr="00E56DFE">
        <w:rPr>
          <w:rFonts w:asciiTheme="minorEastAsia" w:hAnsiTheme="minorEastAsia" w:hint="eastAsia"/>
          <w:sz w:val="30"/>
          <w:szCs w:val="30"/>
        </w:rPr>
        <w:t>级次。</w:t>
      </w:r>
    </w:p>
    <w:p w:rsidR="00855EE3" w:rsidRPr="00E56DFE"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 xml:space="preserve">第十条  </w:t>
      </w:r>
      <w:r w:rsidR="002D518C">
        <w:rPr>
          <w:rFonts w:asciiTheme="minorEastAsia" w:hAnsiTheme="minorEastAsia" w:hint="eastAsia"/>
          <w:sz w:val="30"/>
          <w:szCs w:val="30"/>
        </w:rPr>
        <w:t>在</w:t>
      </w:r>
      <w:r w:rsidRPr="00E56DFE">
        <w:rPr>
          <w:rFonts w:asciiTheme="minorEastAsia" w:hAnsiTheme="minorEastAsia" w:hint="eastAsia"/>
          <w:sz w:val="30"/>
          <w:szCs w:val="30"/>
        </w:rPr>
        <w:t>评级期内</w:t>
      </w:r>
      <w:r w:rsidR="00855EE3" w:rsidRPr="00E56DFE">
        <w:rPr>
          <w:rFonts w:asciiTheme="minorEastAsia" w:hAnsiTheme="minorEastAsia" w:hint="eastAsia"/>
          <w:sz w:val="30"/>
          <w:szCs w:val="30"/>
        </w:rPr>
        <w:t>合并、分立</w:t>
      </w:r>
      <w:r w:rsidR="0036539D">
        <w:rPr>
          <w:rFonts w:asciiTheme="minorEastAsia" w:hAnsiTheme="minorEastAsia" w:hint="eastAsia"/>
          <w:sz w:val="30"/>
          <w:szCs w:val="30"/>
        </w:rPr>
        <w:t>的</w:t>
      </w:r>
      <w:r w:rsidR="00476EB8">
        <w:rPr>
          <w:rFonts w:asciiTheme="minorEastAsia" w:hAnsiTheme="minorEastAsia" w:hint="eastAsia"/>
          <w:sz w:val="30"/>
          <w:szCs w:val="30"/>
        </w:rPr>
        <w:t>资产</w:t>
      </w:r>
      <w:r w:rsidR="0036539D">
        <w:rPr>
          <w:rFonts w:asciiTheme="minorEastAsia" w:hAnsiTheme="minorEastAsia" w:hint="eastAsia"/>
          <w:sz w:val="30"/>
          <w:szCs w:val="30"/>
        </w:rPr>
        <w:t>评估机构</w:t>
      </w:r>
      <w:r w:rsidRPr="00E56DFE">
        <w:rPr>
          <w:rFonts w:asciiTheme="minorEastAsia" w:hAnsiTheme="minorEastAsia" w:hint="eastAsia"/>
          <w:sz w:val="30"/>
          <w:szCs w:val="30"/>
        </w:rPr>
        <w:t>综合评级，</w:t>
      </w:r>
      <w:r w:rsidR="0036539D">
        <w:rPr>
          <w:rFonts w:asciiTheme="minorEastAsia" w:hAnsiTheme="minorEastAsia" w:hint="eastAsia"/>
          <w:sz w:val="30"/>
          <w:szCs w:val="30"/>
        </w:rPr>
        <w:t>仍以合并、分立前原</w:t>
      </w:r>
      <w:r w:rsidR="00476EB8">
        <w:rPr>
          <w:rFonts w:asciiTheme="minorEastAsia" w:hAnsiTheme="minorEastAsia" w:hint="eastAsia"/>
          <w:sz w:val="30"/>
          <w:szCs w:val="30"/>
        </w:rPr>
        <w:t>资产</w:t>
      </w:r>
      <w:r w:rsidR="0036539D">
        <w:rPr>
          <w:rFonts w:asciiTheme="minorEastAsia" w:hAnsiTheme="minorEastAsia" w:hint="eastAsia"/>
          <w:sz w:val="30"/>
          <w:szCs w:val="30"/>
        </w:rPr>
        <w:t>评估机构</w:t>
      </w:r>
      <w:r w:rsidR="00855EE3" w:rsidRPr="00E56DFE">
        <w:rPr>
          <w:rFonts w:asciiTheme="minorEastAsia" w:hAnsiTheme="minorEastAsia" w:hint="eastAsia"/>
          <w:sz w:val="30"/>
          <w:szCs w:val="30"/>
        </w:rPr>
        <w:t>名称及其各项指标值参</w:t>
      </w:r>
      <w:proofErr w:type="gramStart"/>
      <w:r w:rsidR="00855EE3" w:rsidRPr="00E56DFE">
        <w:rPr>
          <w:rFonts w:asciiTheme="minorEastAsia" w:hAnsiTheme="minorEastAsia" w:hint="eastAsia"/>
          <w:sz w:val="30"/>
          <w:szCs w:val="30"/>
        </w:rPr>
        <w:t>加综合</w:t>
      </w:r>
      <w:proofErr w:type="gramEnd"/>
      <w:r w:rsidR="00855EE3" w:rsidRPr="00E56DFE">
        <w:rPr>
          <w:rFonts w:asciiTheme="minorEastAsia" w:hAnsiTheme="minorEastAsia" w:hint="eastAsia"/>
          <w:sz w:val="30"/>
          <w:szCs w:val="30"/>
        </w:rPr>
        <w:lastRenderedPageBreak/>
        <w:t>评级</w:t>
      </w:r>
      <w:r w:rsidRPr="00E56DFE">
        <w:rPr>
          <w:rFonts w:asciiTheme="minorEastAsia" w:hAnsiTheme="minorEastAsia" w:hint="eastAsia"/>
          <w:sz w:val="30"/>
          <w:szCs w:val="30"/>
        </w:rPr>
        <w:t>，</w:t>
      </w:r>
      <w:r w:rsidR="0036539D">
        <w:rPr>
          <w:rFonts w:asciiTheme="minorEastAsia" w:hAnsiTheme="minorEastAsia" w:hint="eastAsia"/>
          <w:sz w:val="30"/>
          <w:szCs w:val="30"/>
        </w:rPr>
        <w:t>但对该</w:t>
      </w:r>
      <w:r w:rsidR="00476EB8">
        <w:rPr>
          <w:rFonts w:asciiTheme="minorEastAsia" w:hAnsiTheme="minorEastAsia" w:hint="eastAsia"/>
          <w:sz w:val="30"/>
          <w:szCs w:val="30"/>
        </w:rPr>
        <w:t>资产</w:t>
      </w:r>
      <w:r w:rsidR="0036539D">
        <w:rPr>
          <w:rFonts w:asciiTheme="minorEastAsia" w:hAnsiTheme="minorEastAsia" w:hint="eastAsia"/>
          <w:sz w:val="30"/>
          <w:szCs w:val="30"/>
        </w:rPr>
        <w:t>评估机构</w:t>
      </w:r>
      <w:r w:rsidR="00855EE3" w:rsidRPr="00E56DFE">
        <w:rPr>
          <w:rFonts w:asciiTheme="minorEastAsia" w:hAnsiTheme="minorEastAsia" w:hint="eastAsia"/>
          <w:sz w:val="30"/>
          <w:szCs w:val="30"/>
        </w:rPr>
        <w:t>评级期的合并、分立事项予以备注说明。对于上年度12月31</w:t>
      </w:r>
      <w:r w:rsidR="0036539D">
        <w:rPr>
          <w:rFonts w:asciiTheme="minorEastAsia" w:hAnsiTheme="minorEastAsia" w:hint="eastAsia"/>
          <w:sz w:val="30"/>
          <w:szCs w:val="30"/>
        </w:rPr>
        <w:t>日前办结以下所有手续的，可以合并、分立后的</w:t>
      </w:r>
      <w:r w:rsidR="00476EB8">
        <w:rPr>
          <w:rFonts w:asciiTheme="minorEastAsia" w:hAnsiTheme="minorEastAsia" w:hint="eastAsia"/>
          <w:sz w:val="30"/>
          <w:szCs w:val="30"/>
        </w:rPr>
        <w:t>资产</w:t>
      </w:r>
      <w:r w:rsidR="0036539D">
        <w:rPr>
          <w:rFonts w:asciiTheme="minorEastAsia" w:hAnsiTheme="minorEastAsia" w:hint="eastAsia"/>
          <w:sz w:val="30"/>
          <w:szCs w:val="30"/>
        </w:rPr>
        <w:t>评估机构</w:t>
      </w:r>
      <w:r w:rsidR="00855EE3" w:rsidRPr="00E56DFE">
        <w:rPr>
          <w:rFonts w:asciiTheme="minorEastAsia" w:hAnsiTheme="minorEastAsia" w:hint="eastAsia"/>
          <w:sz w:val="30"/>
          <w:szCs w:val="30"/>
        </w:rPr>
        <w:t>名称及其各项指标值参</w:t>
      </w:r>
      <w:proofErr w:type="gramStart"/>
      <w:r w:rsidR="00855EE3" w:rsidRPr="00E56DFE">
        <w:rPr>
          <w:rFonts w:asciiTheme="minorEastAsia" w:hAnsiTheme="minorEastAsia" w:hint="eastAsia"/>
          <w:sz w:val="30"/>
          <w:szCs w:val="30"/>
        </w:rPr>
        <w:t>加综合</w:t>
      </w:r>
      <w:proofErr w:type="gramEnd"/>
      <w:r w:rsidR="00855EE3" w:rsidRPr="00E56DFE">
        <w:rPr>
          <w:rFonts w:asciiTheme="minorEastAsia" w:hAnsiTheme="minorEastAsia" w:hint="eastAsia"/>
          <w:sz w:val="30"/>
          <w:szCs w:val="30"/>
        </w:rPr>
        <w:t>评级：</w:t>
      </w:r>
    </w:p>
    <w:p w:rsidR="00855EE3" w:rsidRPr="00E56DFE" w:rsidRDefault="00855EE3"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（一）签订合并、分立协议，形成合并、分立相关会议决议及合伙人（股东）协议；</w:t>
      </w:r>
    </w:p>
    <w:p w:rsidR="00203FAF" w:rsidRDefault="00203FAF" w:rsidP="00203FAF">
      <w:pPr>
        <w:ind w:firstLineChars="250" w:firstLine="750"/>
        <w:rPr>
          <w:rFonts w:asciiTheme="minorEastAsia" w:hAnsiTheme="minorEastAsia"/>
          <w:sz w:val="30"/>
          <w:szCs w:val="30"/>
        </w:rPr>
      </w:pPr>
      <w:r>
        <w:rPr>
          <w:rFonts w:asciiTheme="minorEastAsia" w:hAnsiTheme="minorEastAsia" w:hint="eastAsia"/>
          <w:sz w:val="30"/>
          <w:szCs w:val="30"/>
        </w:rPr>
        <w:t>（二</w:t>
      </w:r>
      <w:r w:rsidR="0010763B">
        <w:rPr>
          <w:rFonts w:asciiTheme="minorEastAsia" w:hAnsiTheme="minorEastAsia" w:hint="eastAsia"/>
          <w:sz w:val="30"/>
          <w:szCs w:val="30"/>
        </w:rPr>
        <w:t>）完成合伙人（股东）退伙（退股）、资产评估师转所手续；</w:t>
      </w:r>
    </w:p>
    <w:p w:rsidR="00855EE3" w:rsidRPr="00E56DFE" w:rsidRDefault="00203FAF" w:rsidP="00E56DFE">
      <w:pPr>
        <w:ind w:firstLineChars="250" w:firstLine="750"/>
        <w:rPr>
          <w:rFonts w:asciiTheme="minorEastAsia" w:hAnsiTheme="minorEastAsia"/>
          <w:sz w:val="30"/>
          <w:szCs w:val="30"/>
        </w:rPr>
      </w:pPr>
      <w:r>
        <w:rPr>
          <w:rFonts w:asciiTheme="minorEastAsia" w:hAnsiTheme="minorEastAsia" w:hint="eastAsia"/>
          <w:sz w:val="30"/>
          <w:szCs w:val="30"/>
        </w:rPr>
        <w:t>（三</w:t>
      </w:r>
      <w:r w:rsidR="00C937D6" w:rsidRPr="00E56DFE">
        <w:rPr>
          <w:rFonts w:asciiTheme="minorEastAsia" w:hAnsiTheme="minorEastAsia" w:hint="eastAsia"/>
          <w:sz w:val="30"/>
          <w:szCs w:val="30"/>
        </w:rPr>
        <w:t>）</w:t>
      </w:r>
      <w:r w:rsidR="00855EE3" w:rsidRPr="00E56DFE">
        <w:rPr>
          <w:rFonts w:asciiTheme="minorEastAsia" w:hAnsiTheme="minorEastAsia" w:hint="eastAsia"/>
          <w:sz w:val="30"/>
          <w:szCs w:val="30"/>
        </w:rPr>
        <w:t>完</w:t>
      </w:r>
      <w:r w:rsidR="0010763B">
        <w:rPr>
          <w:rFonts w:asciiTheme="minorEastAsia" w:hAnsiTheme="minorEastAsia" w:hint="eastAsia"/>
          <w:sz w:val="30"/>
          <w:szCs w:val="30"/>
        </w:rPr>
        <w:t>成主管部门和工商管理部门批准变更相关执业证书手续及变更登记手续。</w:t>
      </w:r>
    </w:p>
    <w:p w:rsidR="00480BE4" w:rsidRDefault="00480BE4" w:rsidP="00E56DFE">
      <w:pPr>
        <w:ind w:firstLineChars="200" w:firstLine="600"/>
        <w:rPr>
          <w:rFonts w:asciiTheme="minorEastAsia" w:hAnsiTheme="minorEastAsia"/>
          <w:sz w:val="30"/>
          <w:szCs w:val="30"/>
        </w:rPr>
      </w:pPr>
      <w:r w:rsidRPr="00E56DFE">
        <w:rPr>
          <w:rFonts w:asciiTheme="minorEastAsia" w:hAnsiTheme="minorEastAsia" w:hint="eastAsia"/>
          <w:sz w:val="30"/>
          <w:szCs w:val="30"/>
        </w:rPr>
        <w:t xml:space="preserve">第十一条 </w:t>
      </w:r>
      <w:r w:rsidR="00476EB8">
        <w:rPr>
          <w:rFonts w:asciiTheme="minorEastAsia" w:hAnsiTheme="minorEastAsia" w:hint="eastAsia"/>
          <w:sz w:val="30"/>
          <w:szCs w:val="30"/>
        </w:rPr>
        <w:t>资产</w:t>
      </w:r>
      <w:r w:rsidR="0036539D">
        <w:rPr>
          <w:rFonts w:asciiTheme="minorEastAsia" w:hAnsiTheme="minorEastAsia" w:hint="eastAsia"/>
          <w:sz w:val="30"/>
          <w:szCs w:val="30"/>
        </w:rPr>
        <w:t>评估机构按时上报相关材料。自治区注</w:t>
      </w:r>
      <w:proofErr w:type="gramStart"/>
      <w:r w:rsidR="0036539D">
        <w:rPr>
          <w:rFonts w:asciiTheme="minorEastAsia" w:hAnsiTheme="minorEastAsia" w:hint="eastAsia"/>
          <w:sz w:val="30"/>
          <w:szCs w:val="30"/>
        </w:rPr>
        <w:t>协收到</w:t>
      </w:r>
      <w:proofErr w:type="gramEnd"/>
      <w:r w:rsidR="00476EB8">
        <w:rPr>
          <w:rFonts w:asciiTheme="minorEastAsia" w:hAnsiTheme="minorEastAsia" w:hint="eastAsia"/>
          <w:sz w:val="30"/>
          <w:szCs w:val="30"/>
        </w:rPr>
        <w:t>资产</w:t>
      </w:r>
      <w:r w:rsidR="0036539D">
        <w:rPr>
          <w:rFonts w:asciiTheme="minorEastAsia" w:hAnsiTheme="minorEastAsia" w:hint="eastAsia"/>
          <w:sz w:val="30"/>
          <w:szCs w:val="30"/>
        </w:rPr>
        <w:t>评估机构</w:t>
      </w:r>
      <w:r w:rsidR="00C76B85">
        <w:rPr>
          <w:rFonts w:asciiTheme="minorEastAsia" w:hAnsiTheme="minorEastAsia" w:hint="eastAsia"/>
          <w:sz w:val="30"/>
          <w:szCs w:val="30"/>
        </w:rPr>
        <w:t>综合评级申请和相关材料汇总后，经过调查核实无误后，组织专业人员进行综合评级，对初步</w:t>
      </w:r>
      <w:r w:rsidRPr="00E56DFE">
        <w:rPr>
          <w:rFonts w:asciiTheme="minorEastAsia" w:hAnsiTheme="minorEastAsia" w:hint="eastAsia"/>
          <w:sz w:val="30"/>
          <w:szCs w:val="30"/>
        </w:rPr>
        <w:t>评级结果</w:t>
      </w:r>
      <w:r w:rsidR="00C76B85">
        <w:rPr>
          <w:rFonts w:asciiTheme="minorEastAsia" w:hAnsiTheme="minorEastAsia" w:hint="eastAsia"/>
          <w:sz w:val="30"/>
          <w:szCs w:val="30"/>
        </w:rPr>
        <w:t>进行公示，公示期为5个工作日</w:t>
      </w:r>
      <w:r w:rsidRPr="00E56DFE">
        <w:rPr>
          <w:rFonts w:asciiTheme="minorEastAsia" w:hAnsiTheme="minorEastAsia" w:hint="eastAsia"/>
          <w:sz w:val="30"/>
          <w:szCs w:val="30"/>
        </w:rPr>
        <w:t>。</w:t>
      </w:r>
      <w:r w:rsidR="00C76B85">
        <w:rPr>
          <w:rFonts w:asciiTheme="minorEastAsia" w:hAnsiTheme="minorEastAsia" w:hint="eastAsia"/>
          <w:sz w:val="30"/>
          <w:szCs w:val="30"/>
        </w:rPr>
        <w:t>公示期结束后公布评级结果。</w:t>
      </w:r>
    </w:p>
    <w:p w:rsidR="007459EF" w:rsidRPr="007459EF" w:rsidRDefault="00C76B85" w:rsidP="007459EF">
      <w:pPr>
        <w:ind w:firstLineChars="200" w:firstLine="600"/>
        <w:rPr>
          <w:rFonts w:asciiTheme="minorEastAsia" w:hAnsiTheme="minorEastAsia"/>
          <w:sz w:val="30"/>
          <w:szCs w:val="30"/>
        </w:rPr>
      </w:pPr>
      <w:r>
        <w:rPr>
          <w:rFonts w:asciiTheme="minorEastAsia" w:hAnsiTheme="minorEastAsia" w:hint="eastAsia"/>
          <w:sz w:val="30"/>
          <w:szCs w:val="30"/>
        </w:rPr>
        <w:t xml:space="preserve">第十二条  </w:t>
      </w:r>
      <w:r w:rsidR="0036539D">
        <w:rPr>
          <w:rFonts w:asciiTheme="minorEastAsia" w:hAnsiTheme="minorEastAsia" w:hint="eastAsia"/>
          <w:sz w:val="30"/>
          <w:szCs w:val="30"/>
        </w:rPr>
        <w:t>自治区注协对</w:t>
      </w:r>
      <w:r w:rsidR="00476EB8">
        <w:rPr>
          <w:rFonts w:asciiTheme="minorEastAsia" w:hAnsiTheme="minorEastAsia" w:hint="eastAsia"/>
          <w:sz w:val="30"/>
          <w:szCs w:val="30"/>
        </w:rPr>
        <w:t>资产</w:t>
      </w:r>
      <w:r w:rsidR="0036539D">
        <w:rPr>
          <w:rFonts w:asciiTheme="minorEastAsia" w:hAnsiTheme="minorEastAsia" w:hint="eastAsia"/>
          <w:sz w:val="30"/>
          <w:szCs w:val="30"/>
        </w:rPr>
        <w:t>评估机构</w:t>
      </w:r>
      <w:r w:rsidR="007459EF" w:rsidRPr="007459EF">
        <w:rPr>
          <w:rFonts w:asciiTheme="minorEastAsia" w:hAnsiTheme="minorEastAsia" w:hint="eastAsia"/>
          <w:sz w:val="30"/>
          <w:szCs w:val="30"/>
        </w:rPr>
        <w:t>综</w:t>
      </w:r>
      <w:r w:rsidR="00222860">
        <w:rPr>
          <w:rFonts w:asciiTheme="minorEastAsia" w:hAnsiTheme="minorEastAsia" w:hint="eastAsia"/>
          <w:sz w:val="30"/>
          <w:szCs w:val="30"/>
        </w:rPr>
        <w:t>合评级表填列信息进行</w:t>
      </w:r>
      <w:r w:rsidR="0010763B">
        <w:rPr>
          <w:rFonts w:asciiTheme="minorEastAsia" w:hAnsiTheme="minorEastAsia" w:hint="eastAsia"/>
          <w:sz w:val="30"/>
          <w:szCs w:val="30"/>
        </w:rPr>
        <w:t>调查或组织专业人员抽查上一年度评估工作底稿，</w:t>
      </w:r>
      <w:r w:rsidR="0036539D">
        <w:rPr>
          <w:rFonts w:asciiTheme="minorEastAsia" w:hAnsiTheme="minorEastAsia" w:hint="eastAsia"/>
          <w:sz w:val="30"/>
          <w:szCs w:val="30"/>
        </w:rPr>
        <w:t>如果发现填列信息不实的，责令</w:t>
      </w:r>
      <w:r w:rsidR="00476EB8">
        <w:rPr>
          <w:rFonts w:asciiTheme="minorEastAsia" w:hAnsiTheme="minorEastAsia" w:hint="eastAsia"/>
          <w:sz w:val="30"/>
          <w:szCs w:val="30"/>
        </w:rPr>
        <w:t>资产</w:t>
      </w:r>
      <w:r w:rsidR="0036539D">
        <w:rPr>
          <w:rFonts w:asciiTheme="minorEastAsia" w:hAnsiTheme="minorEastAsia" w:hint="eastAsia"/>
          <w:sz w:val="30"/>
          <w:szCs w:val="30"/>
        </w:rPr>
        <w:t>评估机构</w:t>
      </w:r>
      <w:r w:rsidR="007459EF" w:rsidRPr="007459EF">
        <w:rPr>
          <w:rFonts w:asciiTheme="minorEastAsia" w:hAnsiTheme="minorEastAsia" w:hint="eastAsia"/>
          <w:sz w:val="30"/>
          <w:szCs w:val="30"/>
        </w:rPr>
        <w:t>限期更正。如果发现填列信息严重失实或者故意填列</w:t>
      </w:r>
      <w:r w:rsidR="0036539D">
        <w:rPr>
          <w:rFonts w:asciiTheme="minorEastAsia" w:hAnsiTheme="minorEastAsia" w:hint="eastAsia"/>
          <w:sz w:val="30"/>
          <w:szCs w:val="30"/>
        </w:rPr>
        <w:t>不实信息的，视情节严重程度给予降级处分或取消</w:t>
      </w:r>
      <w:r w:rsidR="00DD6163">
        <w:rPr>
          <w:rFonts w:asciiTheme="minorEastAsia" w:hAnsiTheme="minorEastAsia" w:hint="eastAsia"/>
          <w:sz w:val="30"/>
          <w:szCs w:val="30"/>
        </w:rPr>
        <w:t>资产</w:t>
      </w:r>
      <w:r w:rsidR="0036539D">
        <w:rPr>
          <w:rFonts w:asciiTheme="minorEastAsia" w:hAnsiTheme="minorEastAsia" w:hint="eastAsia"/>
          <w:sz w:val="30"/>
          <w:szCs w:val="30"/>
        </w:rPr>
        <w:t>评估机构</w:t>
      </w:r>
      <w:r w:rsidR="00D36107">
        <w:rPr>
          <w:rFonts w:asciiTheme="minorEastAsia" w:hAnsiTheme="minorEastAsia" w:hint="eastAsia"/>
          <w:sz w:val="30"/>
          <w:szCs w:val="30"/>
        </w:rPr>
        <w:t>当年度综合评级</w:t>
      </w:r>
      <w:r w:rsidR="007459EF" w:rsidRPr="007459EF">
        <w:rPr>
          <w:rFonts w:asciiTheme="minorEastAsia" w:hAnsiTheme="minorEastAsia" w:hint="eastAsia"/>
          <w:sz w:val="30"/>
          <w:szCs w:val="30"/>
        </w:rPr>
        <w:t>资格。</w:t>
      </w:r>
    </w:p>
    <w:p w:rsidR="007459EF" w:rsidRDefault="00C76B85" w:rsidP="007459EF">
      <w:pPr>
        <w:ind w:firstLineChars="200" w:firstLine="600"/>
        <w:rPr>
          <w:rFonts w:asciiTheme="minorEastAsia" w:hAnsiTheme="minorEastAsia"/>
          <w:sz w:val="30"/>
          <w:szCs w:val="30"/>
        </w:rPr>
      </w:pPr>
      <w:r>
        <w:rPr>
          <w:rFonts w:asciiTheme="minorEastAsia" w:hAnsiTheme="minorEastAsia" w:hint="eastAsia"/>
          <w:sz w:val="30"/>
          <w:szCs w:val="30"/>
        </w:rPr>
        <w:t xml:space="preserve">第十三条  </w:t>
      </w:r>
      <w:r w:rsidR="0036539D">
        <w:rPr>
          <w:rFonts w:asciiTheme="minorEastAsia" w:hAnsiTheme="minorEastAsia" w:hint="eastAsia"/>
          <w:sz w:val="30"/>
          <w:szCs w:val="30"/>
        </w:rPr>
        <w:t>对于在评级结果公布前撤销或终止的</w:t>
      </w:r>
      <w:r w:rsidR="00DD6163">
        <w:rPr>
          <w:rFonts w:asciiTheme="minorEastAsia" w:hAnsiTheme="minorEastAsia" w:hint="eastAsia"/>
          <w:sz w:val="30"/>
          <w:szCs w:val="30"/>
        </w:rPr>
        <w:t>资产</w:t>
      </w:r>
      <w:r w:rsidR="0036539D">
        <w:rPr>
          <w:rFonts w:asciiTheme="minorEastAsia" w:hAnsiTheme="minorEastAsia" w:hint="eastAsia"/>
          <w:sz w:val="30"/>
          <w:szCs w:val="30"/>
        </w:rPr>
        <w:t>评估机构，不予公布评级结果；在评级年度新成立的</w:t>
      </w:r>
      <w:r w:rsidR="00DD6163">
        <w:rPr>
          <w:rFonts w:asciiTheme="minorEastAsia" w:hAnsiTheme="minorEastAsia" w:hint="eastAsia"/>
          <w:sz w:val="30"/>
          <w:szCs w:val="30"/>
        </w:rPr>
        <w:t>资产</w:t>
      </w:r>
      <w:r w:rsidR="0036539D">
        <w:rPr>
          <w:rFonts w:asciiTheme="minorEastAsia" w:hAnsiTheme="minorEastAsia" w:hint="eastAsia"/>
          <w:sz w:val="30"/>
          <w:szCs w:val="30"/>
        </w:rPr>
        <w:t>评估机构</w:t>
      </w:r>
      <w:r w:rsidR="007459EF" w:rsidRPr="007459EF">
        <w:rPr>
          <w:rFonts w:asciiTheme="minorEastAsia" w:hAnsiTheme="minorEastAsia" w:hint="eastAsia"/>
          <w:sz w:val="30"/>
          <w:szCs w:val="30"/>
        </w:rPr>
        <w:t>不参与综合评级。</w:t>
      </w:r>
    </w:p>
    <w:p w:rsidR="00480BE4" w:rsidRPr="00E56DFE" w:rsidRDefault="00C76B85" w:rsidP="00E56DFE">
      <w:pPr>
        <w:ind w:firstLineChars="200" w:firstLine="600"/>
        <w:rPr>
          <w:rFonts w:asciiTheme="minorEastAsia" w:hAnsiTheme="minorEastAsia"/>
          <w:sz w:val="30"/>
          <w:szCs w:val="30"/>
        </w:rPr>
      </w:pPr>
      <w:r>
        <w:rPr>
          <w:rFonts w:asciiTheme="minorEastAsia" w:hAnsiTheme="minorEastAsia" w:hint="eastAsia"/>
          <w:sz w:val="30"/>
          <w:szCs w:val="30"/>
        </w:rPr>
        <w:t>第十四</w:t>
      </w:r>
      <w:r w:rsidR="00480BE4" w:rsidRPr="00E56DFE">
        <w:rPr>
          <w:rFonts w:asciiTheme="minorEastAsia" w:hAnsiTheme="minorEastAsia" w:hint="eastAsia"/>
          <w:sz w:val="30"/>
          <w:szCs w:val="30"/>
        </w:rPr>
        <w:t xml:space="preserve">条  </w:t>
      </w:r>
      <w:r w:rsidR="0036539D">
        <w:rPr>
          <w:rFonts w:asciiTheme="minorEastAsia" w:hAnsiTheme="minorEastAsia" w:hint="eastAsia"/>
          <w:sz w:val="30"/>
          <w:szCs w:val="30"/>
        </w:rPr>
        <w:t>自治区注协将向社会公布</w:t>
      </w:r>
      <w:r w:rsidR="00DD6163">
        <w:rPr>
          <w:rFonts w:asciiTheme="minorEastAsia" w:hAnsiTheme="minorEastAsia" w:hint="eastAsia"/>
          <w:sz w:val="30"/>
          <w:szCs w:val="30"/>
        </w:rPr>
        <w:t>资产</w:t>
      </w:r>
      <w:r w:rsidR="0036539D">
        <w:rPr>
          <w:rFonts w:asciiTheme="minorEastAsia" w:hAnsiTheme="minorEastAsia" w:hint="eastAsia"/>
          <w:sz w:val="30"/>
          <w:szCs w:val="30"/>
        </w:rPr>
        <w:t>评估机构</w:t>
      </w:r>
      <w:r w:rsidR="00E75FEA">
        <w:rPr>
          <w:rFonts w:asciiTheme="minorEastAsia" w:hAnsiTheme="minorEastAsia" w:hint="eastAsia"/>
          <w:sz w:val="30"/>
          <w:szCs w:val="30"/>
        </w:rPr>
        <w:t>的综合</w:t>
      </w:r>
      <w:r w:rsidR="00E75FEA">
        <w:rPr>
          <w:rFonts w:asciiTheme="minorEastAsia" w:hAnsiTheme="minorEastAsia" w:hint="eastAsia"/>
          <w:sz w:val="30"/>
          <w:szCs w:val="30"/>
        </w:rPr>
        <w:lastRenderedPageBreak/>
        <w:t>评级信息，搭建政府相关部门、企业、事业单位购买资产评估服务的择优平台，科学引导企业及其他社会组织合理选聘</w:t>
      </w:r>
      <w:r w:rsidR="00DD6163">
        <w:rPr>
          <w:rFonts w:asciiTheme="minorEastAsia" w:hAnsiTheme="minorEastAsia" w:hint="eastAsia"/>
          <w:sz w:val="30"/>
          <w:szCs w:val="30"/>
        </w:rPr>
        <w:t>资产</w:t>
      </w:r>
      <w:r w:rsidR="00E75FEA">
        <w:rPr>
          <w:rFonts w:asciiTheme="minorEastAsia" w:hAnsiTheme="minorEastAsia" w:hint="eastAsia"/>
          <w:sz w:val="30"/>
          <w:szCs w:val="30"/>
        </w:rPr>
        <w:t>评估机构</w:t>
      </w:r>
      <w:r w:rsidR="00480BE4" w:rsidRPr="00E56DFE">
        <w:rPr>
          <w:rFonts w:asciiTheme="minorEastAsia" w:hAnsiTheme="minorEastAsia" w:hint="eastAsia"/>
          <w:sz w:val="30"/>
          <w:szCs w:val="30"/>
        </w:rPr>
        <w:t>。</w:t>
      </w:r>
    </w:p>
    <w:p w:rsidR="00480BE4" w:rsidRPr="00E56DFE" w:rsidRDefault="00C76B85" w:rsidP="00E56DFE">
      <w:pPr>
        <w:ind w:firstLineChars="200" w:firstLine="600"/>
        <w:rPr>
          <w:rFonts w:asciiTheme="minorEastAsia" w:hAnsiTheme="minorEastAsia"/>
          <w:sz w:val="30"/>
          <w:szCs w:val="30"/>
        </w:rPr>
      </w:pPr>
      <w:r>
        <w:rPr>
          <w:rFonts w:asciiTheme="minorEastAsia" w:hAnsiTheme="minorEastAsia" w:hint="eastAsia"/>
          <w:sz w:val="30"/>
          <w:szCs w:val="30"/>
        </w:rPr>
        <w:t>第十五</w:t>
      </w:r>
      <w:r w:rsidR="00480BE4" w:rsidRPr="00E56DFE">
        <w:rPr>
          <w:rFonts w:asciiTheme="minorEastAsia" w:hAnsiTheme="minorEastAsia" w:hint="eastAsia"/>
          <w:sz w:val="30"/>
          <w:szCs w:val="30"/>
        </w:rPr>
        <w:t>条  本办法由内蒙古自治区注册会计师协会负责解释。</w:t>
      </w:r>
    </w:p>
    <w:p w:rsidR="00C1393B" w:rsidRDefault="00C76B85" w:rsidP="00E56DFE">
      <w:pPr>
        <w:ind w:firstLineChars="200" w:firstLine="600"/>
        <w:rPr>
          <w:rFonts w:asciiTheme="minorEastAsia" w:hAnsiTheme="minorEastAsia"/>
          <w:sz w:val="30"/>
          <w:szCs w:val="30"/>
        </w:rPr>
      </w:pPr>
      <w:r>
        <w:rPr>
          <w:rFonts w:asciiTheme="minorEastAsia" w:hAnsiTheme="minorEastAsia" w:hint="eastAsia"/>
          <w:sz w:val="30"/>
          <w:szCs w:val="30"/>
        </w:rPr>
        <w:t>第十六</w:t>
      </w:r>
      <w:r w:rsidR="00480BE4" w:rsidRPr="00E56DFE">
        <w:rPr>
          <w:rFonts w:asciiTheme="minorEastAsia" w:hAnsiTheme="minorEastAsia" w:hint="eastAsia"/>
          <w:sz w:val="30"/>
          <w:szCs w:val="30"/>
        </w:rPr>
        <w:t>条  本办法自发布之日起开始实施。</w:t>
      </w:r>
      <w:r w:rsidR="00EC3CF2">
        <w:rPr>
          <w:rFonts w:asciiTheme="minorEastAsia" w:hAnsiTheme="minorEastAsia" w:hint="eastAsia"/>
          <w:sz w:val="30"/>
          <w:szCs w:val="30"/>
        </w:rPr>
        <w:t>《内蒙古自治区资产评估机构</w:t>
      </w:r>
      <w:r w:rsidR="00AF2723">
        <w:rPr>
          <w:rFonts w:asciiTheme="minorEastAsia" w:hAnsiTheme="minorEastAsia" w:hint="eastAsia"/>
          <w:sz w:val="30"/>
          <w:szCs w:val="30"/>
        </w:rPr>
        <w:t>综合评级</w:t>
      </w:r>
      <w:r w:rsidR="00EC3CF2" w:rsidRPr="00EC3CF2">
        <w:rPr>
          <w:rFonts w:asciiTheme="minorEastAsia" w:hAnsiTheme="minorEastAsia" w:hint="eastAsia"/>
          <w:sz w:val="30"/>
          <w:szCs w:val="30"/>
        </w:rPr>
        <w:t>暂行办法》（</w:t>
      </w:r>
      <w:proofErr w:type="gramStart"/>
      <w:r w:rsidR="00EC3CF2" w:rsidRPr="00EC3CF2">
        <w:rPr>
          <w:rFonts w:asciiTheme="minorEastAsia" w:hAnsiTheme="minorEastAsia" w:hint="eastAsia"/>
          <w:sz w:val="30"/>
          <w:szCs w:val="30"/>
        </w:rPr>
        <w:t>内注管</w:t>
      </w:r>
      <w:proofErr w:type="gramEnd"/>
      <w:r w:rsidR="00EC3CF2">
        <w:rPr>
          <w:rFonts w:asciiTheme="minorEastAsia" w:hAnsiTheme="minorEastAsia" w:hint="eastAsia"/>
          <w:sz w:val="30"/>
          <w:szCs w:val="30"/>
        </w:rPr>
        <w:t>[2015]18</w:t>
      </w:r>
      <w:r w:rsidR="00EC3CF2" w:rsidRPr="00EC3CF2">
        <w:rPr>
          <w:rFonts w:asciiTheme="minorEastAsia" w:hAnsiTheme="minorEastAsia" w:hint="eastAsia"/>
          <w:sz w:val="30"/>
          <w:szCs w:val="30"/>
        </w:rPr>
        <w:t>号）同时废止。</w:t>
      </w:r>
    </w:p>
    <w:p w:rsidR="00EC3CF2" w:rsidRDefault="00EC3CF2" w:rsidP="00E56DFE">
      <w:pPr>
        <w:ind w:firstLineChars="200" w:firstLine="600"/>
        <w:rPr>
          <w:rFonts w:asciiTheme="minorEastAsia" w:hAnsiTheme="minorEastAsia"/>
          <w:sz w:val="30"/>
          <w:szCs w:val="30"/>
        </w:rPr>
      </w:pPr>
    </w:p>
    <w:p w:rsidR="00EC3CF2" w:rsidRPr="00E56DFE" w:rsidRDefault="00EC3CF2" w:rsidP="001F6B42">
      <w:pPr>
        <w:ind w:firstLineChars="450" w:firstLine="1350"/>
        <w:rPr>
          <w:rFonts w:asciiTheme="minorEastAsia" w:hAnsiTheme="minorEastAsia"/>
          <w:sz w:val="30"/>
          <w:szCs w:val="30"/>
        </w:rPr>
      </w:pPr>
    </w:p>
    <w:sectPr w:rsidR="00EC3CF2" w:rsidRPr="00E56DFE" w:rsidSect="005441B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ABA" w:rsidRDefault="00372ABA" w:rsidP="00480BE4">
      <w:r>
        <w:separator/>
      </w:r>
    </w:p>
  </w:endnote>
  <w:endnote w:type="continuationSeparator" w:id="0">
    <w:p w:rsidR="00372ABA" w:rsidRDefault="00372ABA" w:rsidP="0048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46794"/>
      <w:docPartObj>
        <w:docPartGallery w:val="Page Numbers (Bottom of Page)"/>
        <w:docPartUnique/>
      </w:docPartObj>
    </w:sdtPr>
    <w:sdtEndPr/>
    <w:sdtContent>
      <w:p w:rsidR="00480BE4" w:rsidRDefault="005441B3">
        <w:pPr>
          <w:pStyle w:val="a4"/>
          <w:jc w:val="center"/>
        </w:pPr>
        <w:r>
          <w:fldChar w:fldCharType="begin"/>
        </w:r>
        <w:r w:rsidR="00480BE4">
          <w:instrText>PAGE   \* MERGEFORMAT</w:instrText>
        </w:r>
        <w:r>
          <w:fldChar w:fldCharType="separate"/>
        </w:r>
        <w:r w:rsidR="000774CC" w:rsidRPr="000774CC">
          <w:rPr>
            <w:noProof/>
            <w:lang w:val="zh-CN"/>
          </w:rPr>
          <w:t>1</w:t>
        </w:r>
        <w:r>
          <w:fldChar w:fldCharType="end"/>
        </w:r>
      </w:p>
    </w:sdtContent>
  </w:sdt>
  <w:p w:rsidR="00480BE4" w:rsidRDefault="00480B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ABA" w:rsidRDefault="00372ABA" w:rsidP="00480BE4">
      <w:r>
        <w:separator/>
      </w:r>
    </w:p>
  </w:footnote>
  <w:footnote w:type="continuationSeparator" w:id="0">
    <w:p w:rsidR="00372ABA" w:rsidRDefault="00372ABA" w:rsidP="00480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E4" w:rsidRDefault="00480BE4" w:rsidP="00AA675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6FA"/>
    <w:multiLevelType w:val="hybridMultilevel"/>
    <w:tmpl w:val="5E30BC58"/>
    <w:lvl w:ilvl="0" w:tplc="0B702E94">
      <w:start w:val="1"/>
      <w:numFmt w:val="japaneseCounting"/>
      <w:lvlText w:val="（%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E4B0748"/>
    <w:multiLevelType w:val="hybridMultilevel"/>
    <w:tmpl w:val="F2F2B87E"/>
    <w:lvl w:ilvl="0" w:tplc="EA62360C">
      <w:start w:val="1"/>
      <w:numFmt w:val="japaneseCounting"/>
      <w:lvlText w:val="（%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14B7DC5"/>
    <w:multiLevelType w:val="hybridMultilevel"/>
    <w:tmpl w:val="03F66492"/>
    <w:lvl w:ilvl="0" w:tplc="FA3A2774">
      <w:start w:val="1"/>
      <w:numFmt w:val="japaneseCounting"/>
      <w:lvlText w:val="（%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5627164"/>
    <w:multiLevelType w:val="hybridMultilevel"/>
    <w:tmpl w:val="990626CC"/>
    <w:lvl w:ilvl="0" w:tplc="9446DE88">
      <w:start w:val="1"/>
      <w:numFmt w:val="japaneseCounting"/>
      <w:lvlText w:val="（%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33E9"/>
    <w:rsid w:val="00000B6F"/>
    <w:rsid w:val="0000748D"/>
    <w:rsid w:val="000303DB"/>
    <w:rsid w:val="000411FC"/>
    <w:rsid w:val="00044DC4"/>
    <w:rsid w:val="0005308F"/>
    <w:rsid w:val="00066976"/>
    <w:rsid w:val="000675AB"/>
    <w:rsid w:val="00071AE1"/>
    <w:rsid w:val="0007532E"/>
    <w:rsid w:val="000757CB"/>
    <w:rsid w:val="000774CC"/>
    <w:rsid w:val="000936C8"/>
    <w:rsid w:val="00096064"/>
    <w:rsid w:val="00096400"/>
    <w:rsid w:val="000A117B"/>
    <w:rsid w:val="000A4279"/>
    <w:rsid w:val="000A55A0"/>
    <w:rsid w:val="000A69DE"/>
    <w:rsid w:val="000A7902"/>
    <w:rsid w:val="000C0E76"/>
    <w:rsid w:val="000D1210"/>
    <w:rsid w:val="000D4A31"/>
    <w:rsid w:val="000D5CC5"/>
    <w:rsid w:val="000E2695"/>
    <w:rsid w:val="000F13E2"/>
    <w:rsid w:val="000F1711"/>
    <w:rsid w:val="000F61EA"/>
    <w:rsid w:val="0010721C"/>
    <w:rsid w:val="0010763B"/>
    <w:rsid w:val="001149A7"/>
    <w:rsid w:val="00114D2C"/>
    <w:rsid w:val="00114D37"/>
    <w:rsid w:val="00116F86"/>
    <w:rsid w:val="00120B22"/>
    <w:rsid w:val="001230AC"/>
    <w:rsid w:val="0012476D"/>
    <w:rsid w:val="0012489C"/>
    <w:rsid w:val="00125621"/>
    <w:rsid w:val="001309A0"/>
    <w:rsid w:val="00156A4A"/>
    <w:rsid w:val="00157603"/>
    <w:rsid w:val="00157A38"/>
    <w:rsid w:val="00162672"/>
    <w:rsid w:val="00167396"/>
    <w:rsid w:val="00181846"/>
    <w:rsid w:val="00184FB2"/>
    <w:rsid w:val="001911B7"/>
    <w:rsid w:val="00193EDF"/>
    <w:rsid w:val="001A4E99"/>
    <w:rsid w:val="001B6FBD"/>
    <w:rsid w:val="001C3525"/>
    <w:rsid w:val="001C521A"/>
    <w:rsid w:val="001C52C4"/>
    <w:rsid w:val="001D2ADC"/>
    <w:rsid w:val="001D6451"/>
    <w:rsid w:val="001E23B9"/>
    <w:rsid w:val="001E2C88"/>
    <w:rsid w:val="001F3829"/>
    <w:rsid w:val="001F5C6C"/>
    <w:rsid w:val="001F6B42"/>
    <w:rsid w:val="001F6EB0"/>
    <w:rsid w:val="00203FAF"/>
    <w:rsid w:val="00210A90"/>
    <w:rsid w:val="00211DE9"/>
    <w:rsid w:val="00217572"/>
    <w:rsid w:val="0022177E"/>
    <w:rsid w:val="00222860"/>
    <w:rsid w:val="00223824"/>
    <w:rsid w:val="0023097D"/>
    <w:rsid w:val="00231531"/>
    <w:rsid w:val="002315CC"/>
    <w:rsid w:val="002322B9"/>
    <w:rsid w:val="002357F5"/>
    <w:rsid w:val="0024604D"/>
    <w:rsid w:val="00246AC8"/>
    <w:rsid w:val="00247A68"/>
    <w:rsid w:val="0025024C"/>
    <w:rsid w:val="00270041"/>
    <w:rsid w:val="002702B3"/>
    <w:rsid w:val="00274473"/>
    <w:rsid w:val="0027599B"/>
    <w:rsid w:val="00280BA4"/>
    <w:rsid w:val="00287D03"/>
    <w:rsid w:val="0029076C"/>
    <w:rsid w:val="00296E16"/>
    <w:rsid w:val="00297DC1"/>
    <w:rsid w:val="002B09C6"/>
    <w:rsid w:val="002B1BB6"/>
    <w:rsid w:val="002B776B"/>
    <w:rsid w:val="002C0C6F"/>
    <w:rsid w:val="002C3EFE"/>
    <w:rsid w:val="002D18F4"/>
    <w:rsid w:val="002D518C"/>
    <w:rsid w:val="002D5340"/>
    <w:rsid w:val="002D5495"/>
    <w:rsid w:val="002D5A7E"/>
    <w:rsid w:val="002E2E16"/>
    <w:rsid w:val="002E65C3"/>
    <w:rsid w:val="002F08A0"/>
    <w:rsid w:val="00311503"/>
    <w:rsid w:val="003179D6"/>
    <w:rsid w:val="00317D2C"/>
    <w:rsid w:val="00325F88"/>
    <w:rsid w:val="00346C3C"/>
    <w:rsid w:val="003547CA"/>
    <w:rsid w:val="00354876"/>
    <w:rsid w:val="00355EDA"/>
    <w:rsid w:val="0036539D"/>
    <w:rsid w:val="00370D96"/>
    <w:rsid w:val="00372ABA"/>
    <w:rsid w:val="003739DC"/>
    <w:rsid w:val="00374D71"/>
    <w:rsid w:val="0038507A"/>
    <w:rsid w:val="0038508E"/>
    <w:rsid w:val="00386C10"/>
    <w:rsid w:val="00393422"/>
    <w:rsid w:val="00394EBF"/>
    <w:rsid w:val="003B0BB8"/>
    <w:rsid w:val="003C6B9F"/>
    <w:rsid w:val="003D24EE"/>
    <w:rsid w:val="003D262A"/>
    <w:rsid w:val="003E2E84"/>
    <w:rsid w:val="003F3B66"/>
    <w:rsid w:val="00401474"/>
    <w:rsid w:val="00404326"/>
    <w:rsid w:val="0042159F"/>
    <w:rsid w:val="00425373"/>
    <w:rsid w:val="00426B43"/>
    <w:rsid w:val="00430FE5"/>
    <w:rsid w:val="00442111"/>
    <w:rsid w:val="0044367A"/>
    <w:rsid w:val="0044774F"/>
    <w:rsid w:val="00452702"/>
    <w:rsid w:val="004610F7"/>
    <w:rsid w:val="00465240"/>
    <w:rsid w:val="00466BC8"/>
    <w:rsid w:val="00472CA1"/>
    <w:rsid w:val="00474889"/>
    <w:rsid w:val="00476EB8"/>
    <w:rsid w:val="00480BE4"/>
    <w:rsid w:val="00480DE6"/>
    <w:rsid w:val="004863F6"/>
    <w:rsid w:val="004875C9"/>
    <w:rsid w:val="00492150"/>
    <w:rsid w:val="00497021"/>
    <w:rsid w:val="0049719C"/>
    <w:rsid w:val="00497B6E"/>
    <w:rsid w:val="004A0BD7"/>
    <w:rsid w:val="004A4721"/>
    <w:rsid w:val="004A73D5"/>
    <w:rsid w:val="004A7998"/>
    <w:rsid w:val="004B279B"/>
    <w:rsid w:val="004B59C6"/>
    <w:rsid w:val="004B7EB2"/>
    <w:rsid w:val="004C236F"/>
    <w:rsid w:val="004C494B"/>
    <w:rsid w:val="004C6E4A"/>
    <w:rsid w:val="004D2B9E"/>
    <w:rsid w:val="004D3153"/>
    <w:rsid w:val="004D6FB2"/>
    <w:rsid w:val="004E5176"/>
    <w:rsid w:val="004F0E5E"/>
    <w:rsid w:val="004F7DE1"/>
    <w:rsid w:val="005023D9"/>
    <w:rsid w:val="00511BFB"/>
    <w:rsid w:val="005204E0"/>
    <w:rsid w:val="0052323B"/>
    <w:rsid w:val="00523A40"/>
    <w:rsid w:val="00525A8D"/>
    <w:rsid w:val="00531819"/>
    <w:rsid w:val="00535436"/>
    <w:rsid w:val="00541496"/>
    <w:rsid w:val="005441B3"/>
    <w:rsid w:val="00547A40"/>
    <w:rsid w:val="0055290C"/>
    <w:rsid w:val="00553BC0"/>
    <w:rsid w:val="00556669"/>
    <w:rsid w:val="00566649"/>
    <w:rsid w:val="00572A8A"/>
    <w:rsid w:val="005871EB"/>
    <w:rsid w:val="005B5F75"/>
    <w:rsid w:val="005B65F1"/>
    <w:rsid w:val="005C6D6B"/>
    <w:rsid w:val="005D2DDC"/>
    <w:rsid w:val="005E020D"/>
    <w:rsid w:val="005F628A"/>
    <w:rsid w:val="005F7675"/>
    <w:rsid w:val="005F7BC7"/>
    <w:rsid w:val="005F7ECB"/>
    <w:rsid w:val="00603C5F"/>
    <w:rsid w:val="006146AB"/>
    <w:rsid w:val="00615759"/>
    <w:rsid w:val="00615E4D"/>
    <w:rsid w:val="006232BA"/>
    <w:rsid w:val="00626ED2"/>
    <w:rsid w:val="00633EAB"/>
    <w:rsid w:val="00636010"/>
    <w:rsid w:val="0063733B"/>
    <w:rsid w:val="00650EDB"/>
    <w:rsid w:val="006574A6"/>
    <w:rsid w:val="00662B74"/>
    <w:rsid w:val="00665E72"/>
    <w:rsid w:val="00671251"/>
    <w:rsid w:val="00676081"/>
    <w:rsid w:val="006977B6"/>
    <w:rsid w:val="0069790F"/>
    <w:rsid w:val="00697AC2"/>
    <w:rsid w:val="006B0E8E"/>
    <w:rsid w:val="006B648E"/>
    <w:rsid w:val="006C0B58"/>
    <w:rsid w:val="006D1EDB"/>
    <w:rsid w:val="006E4454"/>
    <w:rsid w:val="007024FD"/>
    <w:rsid w:val="007029E3"/>
    <w:rsid w:val="007261F6"/>
    <w:rsid w:val="00726202"/>
    <w:rsid w:val="00732EA8"/>
    <w:rsid w:val="00735465"/>
    <w:rsid w:val="007367FA"/>
    <w:rsid w:val="00737FCD"/>
    <w:rsid w:val="00742E78"/>
    <w:rsid w:val="007459EF"/>
    <w:rsid w:val="00745DE6"/>
    <w:rsid w:val="007471E2"/>
    <w:rsid w:val="00750521"/>
    <w:rsid w:val="007529FD"/>
    <w:rsid w:val="00755380"/>
    <w:rsid w:val="00763DA3"/>
    <w:rsid w:val="0077497E"/>
    <w:rsid w:val="0079033A"/>
    <w:rsid w:val="0079066A"/>
    <w:rsid w:val="0079154F"/>
    <w:rsid w:val="0079564E"/>
    <w:rsid w:val="00796A53"/>
    <w:rsid w:val="007B0082"/>
    <w:rsid w:val="007B7C16"/>
    <w:rsid w:val="007D12D3"/>
    <w:rsid w:val="007D46C9"/>
    <w:rsid w:val="007E37FF"/>
    <w:rsid w:val="007E45C6"/>
    <w:rsid w:val="007E5EA2"/>
    <w:rsid w:val="007E60EE"/>
    <w:rsid w:val="00800977"/>
    <w:rsid w:val="008028FF"/>
    <w:rsid w:val="00804CCB"/>
    <w:rsid w:val="00815B41"/>
    <w:rsid w:val="00820452"/>
    <w:rsid w:val="008228C7"/>
    <w:rsid w:val="008257EE"/>
    <w:rsid w:val="00827F08"/>
    <w:rsid w:val="008316CD"/>
    <w:rsid w:val="00835A5C"/>
    <w:rsid w:val="00843CAD"/>
    <w:rsid w:val="00846395"/>
    <w:rsid w:val="00853CC2"/>
    <w:rsid w:val="00855EE3"/>
    <w:rsid w:val="008644C9"/>
    <w:rsid w:val="00875CBA"/>
    <w:rsid w:val="008802F9"/>
    <w:rsid w:val="00880509"/>
    <w:rsid w:val="008844C3"/>
    <w:rsid w:val="00885986"/>
    <w:rsid w:val="00895E47"/>
    <w:rsid w:val="008A323D"/>
    <w:rsid w:val="008C13C1"/>
    <w:rsid w:val="008C4990"/>
    <w:rsid w:val="008E3F77"/>
    <w:rsid w:val="008F36FB"/>
    <w:rsid w:val="008F536A"/>
    <w:rsid w:val="00926064"/>
    <w:rsid w:val="00933C6A"/>
    <w:rsid w:val="0094050C"/>
    <w:rsid w:val="00941C9C"/>
    <w:rsid w:val="009612B1"/>
    <w:rsid w:val="00962EAE"/>
    <w:rsid w:val="009738C8"/>
    <w:rsid w:val="00974AE2"/>
    <w:rsid w:val="009920A0"/>
    <w:rsid w:val="009A32A1"/>
    <w:rsid w:val="009A5511"/>
    <w:rsid w:val="009A63C9"/>
    <w:rsid w:val="009B07A9"/>
    <w:rsid w:val="009B0A58"/>
    <w:rsid w:val="009C2E2B"/>
    <w:rsid w:val="009C3237"/>
    <w:rsid w:val="009D631C"/>
    <w:rsid w:val="009E4434"/>
    <w:rsid w:val="009F09E9"/>
    <w:rsid w:val="009F39F9"/>
    <w:rsid w:val="009F5012"/>
    <w:rsid w:val="00A001A8"/>
    <w:rsid w:val="00A12E50"/>
    <w:rsid w:val="00A13AB5"/>
    <w:rsid w:val="00A140B8"/>
    <w:rsid w:val="00A20162"/>
    <w:rsid w:val="00A20861"/>
    <w:rsid w:val="00A26B24"/>
    <w:rsid w:val="00A322B5"/>
    <w:rsid w:val="00A32743"/>
    <w:rsid w:val="00A32AF0"/>
    <w:rsid w:val="00A351E3"/>
    <w:rsid w:val="00A5198A"/>
    <w:rsid w:val="00A66850"/>
    <w:rsid w:val="00A71550"/>
    <w:rsid w:val="00A75914"/>
    <w:rsid w:val="00A7697D"/>
    <w:rsid w:val="00A804AB"/>
    <w:rsid w:val="00A81CA3"/>
    <w:rsid w:val="00A82E88"/>
    <w:rsid w:val="00A92D9C"/>
    <w:rsid w:val="00A9581F"/>
    <w:rsid w:val="00AA40F6"/>
    <w:rsid w:val="00AA675B"/>
    <w:rsid w:val="00AC4444"/>
    <w:rsid w:val="00AD04AC"/>
    <w:rsid w:val="00AD1D26"/>
    <w:rsid w:val="00AD4108"/>
    <w:rsid w:val="00AD6CA1"/>
    <w:rsid w:val="00AE52F0"/>
    <w:rsid w:val="00AE7D81"/>
    <w:rsid w:val="00AF2723"/>
    <w:rsid w:val="00AF79E9"/>
    <w:rsid w:val="00B0186E"/>
    <w:rsid w:val="00B17E4D"/>
    <w:rsid w:val="00B27092"/>
    <w:rsid w:val="00B352D5"/>
    <w:rsid w:val="00B36543"/>
    <w:rsid w:val="00B37F11"/>
    <w:rsid w:val="00B41A7A"/>
    <w:rsid w:val="00B66A16"/>
    <w:rsid w:val="00B66F58"/>
    <w:rsid w:val="00B7392E"/>
    <w:rsid w:val="00B83B5D"/>
    <w:rsid w:val="00B842D9"/>
    <w:rsid w:val="00B878CE"/>
    <w:rsid w:val="00B87ECA"/>
    <w:rsid w:val="00B91D35"/>
    <w:rsid w:val="00B932DC"/>
    <w:rsid w:val="00B93B51"/>
    <w:rsid w:val="00BA2D47"/>
    <w:rsid w:val="00BA7B1E"/>
    <w:rsid w:val="00BC21A9"/>
    <w:rsid w:val="00BC41C7"/>
    <w:rsid w:val="00BC669B"/>
    <w:rsid w:val="00BD35F1"/>
    <w:rsid w:val="00BD3C0D"/>
    <w:rsid w:val="00BD7C07"/>
    <w:rsid w:val="00C06BAF"/>
    <w:rsid w:val="00C1393B"/>
    <w:rsid w:val="00C16DD3"/>
    <w:rsid w:val="00C20840"/>
    <w:rsid w:val="00C23D4D"/>
    <w:rsid w:val="00C263FE"/>
    <w:rsid w:val="00C26A77"/>
    <w:rsid w:val="00C270E9"/>
    <w:rsid w:val="00C35706"/>
    <w:rsid w:val="00C407EE"/>
    <w:rsid w:val="00C47107"/>
    <w:rsid w:val="00C5150C"/>
    <w:rsid w:val="00C56589"/>
    <w:rsid w:val="00C61A4A"/>
    <w:rsid w:val="00C722F0"/>
    <w:rsid w:val="00C73202"/>
    <w:rsid w:val="00C76B85"/>
    <w:rsid w:val="00C80408"/>
    <w:rsid w:val="00C87B31"/>
    <w:rsid w:val="00C92854"/>
    <w:rsid w:val="00C937D6"/>
    <w:rsid w:val="00C9606D"/>
    <w:rsid w:val="00CA2E56"/>
    <w:rsid w:val="00CB7C83"/>
    <w:rsid w:val="00CC2039"/>
    <w:rsid w:val="00CC4BAF"/>
    <w:rsid w:val="00CD2EF6"/>
    <w:rsid w:val="00CD742D"/>
    <w:rsid w:val="00CE33E9"/>
    <w:rsid w:val="00CF2F0F"/>
    <w:rsid w:val="00CF474C"/>
    <w:rsid w:val="00CF540A"/>
    <w:rsid w:val="00D016A2"/>
    <w:rsid w:val="00D03D54"/>
    <w:rsid w:val="00D06426"/>
    <w:rsid w:val="00D11481"/>
    <w:rsid w:val="00D13477"/>
    <w:rsid w:val="00D20EA7"/>
    <w:rsid w:val="00D36107"/>
    <w:rsid w:val="00D47216"/>
    <w:rsid w:val="00D51AB0"/>
    <w:rsid w:val="00D54AB5"/>
    <w:rsid w:val="00D564BE"/>
    <w:rsid w:val="00D62431"/>
    <w:rsid w:val="00D65997"/>
    <w:rsid w:val="00D76C92"/>
    <w:rsid w:val="00D826BA"/>
    <w:rsid w:val="00D82BAF"/>
    <w:rsid w:val="00D85D5F"/>
    <w:rsid w:val="00D90BD3"/>
    <w:rsid w:val="00D93E39"/>
    <w:rsid w:val="00DA02A2"/>
    <w:rsid w:val="00DA48FB"/>
    <w:rsid w:val="00DA4934"/>
    <w:rsid w:val="00DA6A70"/>
    <w:rsid w:val="00DC7447"/>
    <w:rsid w:val="00DD51AB"/>
    <w:rsid w:val="00DD6163"/>
    <w:rsid w:val="00DE6852"/>
    <w:rsid w:val="00DF242E"/>
    <w:rsid w:val="00E047C6"/>
    <w:rsid w:val="00E07806"/>
    <w:rsid w:val="00E10CF0"/>
    <w:rsid w:val="00E147BC"/>
    <w:rsid w:val="00E14D8A"/>
    <w:rsid w:val="00E25D44"/>
    <w:rsid w:val="00E26E75"/>
    <w:rsid w:val="00E31FFE"/>
    <w:rsid w:val="00E3316C"/>
    <w:rsid w:val="00E37EB6"/>
    <w:rsid w:val="00E50537"/>
    <w:rsid w:val="00E50EA5"/>
    <w:rsid w:val="00E51CC7"/>
    <w:rsid w:val="00E52F12"/>
    <w:rsid w:val="00E555D4"/>
    <w:rsid w:val="00E5635F"/>
    <w:rsid w:val="00E56DF7"/>
    <w:rsid w:val="00E56DFE"/>
    <w:rsid w:val="00E57991"/>
    <w:rsid w:val="00E6444B"/>
    <w:rsid w:val="00E75FEA"/>
    <w:rsid w:val="00E82F64"/>
    <w:rsid w:val="00E8726E"/>
    <w:rsid w:val="00E90926"/>
    <w:rsid w:val="00E97ACE"/>
    <w:rsid w:val="00EA2895"/>
    <w:rsid w:val="00EA408A"/>
    <w:rsid w:val="00EA7B26"/>
    <w:rsid w:val="00EC21F1"/>
    <w:rsid w:val="00EC3CF2"/>
    <w:rsid w:val="00EC5B1C"/>
    <w:rsid w:val="00EC5E96"/>
    <w:rsid w:val="00ED4377"/>
    <w:rsid w:val="00ED5E87"/>
    <w:rsid w:val="00EE2074"/>
    <w:rsid w:val="00EE52BA"/>
    <w:rsid w:val="00EE5F5D"/>
    <w:rsid w:val="00EE6621"/>
    <w:rsid w:val="00EF1E59"/>
    <w:rsid w:val="00EF346A"/>
    <w:rsid w:val="00EF405C"/>
    <w:rsid w:val="00F06470"/>
    <w:rsid w:val="00F26872"/>
    <w:rsid w:val="00F369ED"/>
    <w:rsid w:val="00F36ACE"/>
    <w:rsid w:val="00F37350"/>
    <w:rsid w:val="00F4271A"/>
    <w:rsid w:val="00F47324"/>
    <w:rsid w:val="00F66D60"/>
    <w:rsid w:val="00F67999"/>
    <w:rsid w:val="00F67A3C"/>
    <w:rsid w:val="00F72274"/>
    <w:rsid w:val="00F80B3B"/>
    <w:rsid w:val="00F8239C"/>
    <w:rsid w:val="00F824CE"/>
    <w:rsid w:val="00F82F79"/>
    <w:rsid w:val="00F87925"/>
    <w:rsid w:val="00F90D94"/>
    <w:rsid w:val="00F966E4"/>
    <w:rsid w:val="00FA0ED2"/>
    <w:rsid w:val="00FA2058"/>
    <w:rsid w:val="00FA29E3"/>
    <w:rsid w:val="00FA42BC"/>
    <w:rsid w:val="00FA614D"/>
    <w:rsid w:val="00FA64FB"/>
    <w:rsid w:val="00FA7570"/>
    <w:rsid w:val="00FB3E06"/>
    <w:rsid w:val="00FC42E8"/>
    <w:rsid w:val="00FD0329"/>
    <w:rsid w:val="00FD5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BE4"/>
    <w:rPr>
      <w:sz w:val="18"/>
      <w:szCs w:val="18"/>
    </w:rPr>
  </w:style>
  <w:style w:type="paragraph" w:styleId="a4">
    <w:name w:val="footer"/>
    <w:basedOn w:val="a"/>
    <w:link w:val="Char0"/>
    <w:uiPriority w:val="99"/>
    <w:unhideWhenUsed/>
    <w:rsid w:val="00480BE4"/>
    <w:pPr>
      <w:tabs>
        <w:tab w:val="center" w:pos="4153"/>
        <w:tab w:val="right" w:pos="8306"/>
      </w:tabs>
      <w:snapToGrid w:val="0"/>
      <w:jc w:val="left"/>
    </w:pPr>
    <w:rPr>
      <w:sz w:val="18"/>
      <w:szCs w:val="18"/>
    </w:rPr>
  </w:style>
  <w:style w:type="character" w:customStyle="1" w:styleId="Char0">
    <w:name w:val="页脚 Char"/>
    <w:basedOn w:val="a0"/>
    <w:link w:val="a4"/>
    <w:uiPriority w:val="99"/>
    <w:rsid w:val="00480BE4"/>
    <w:rPr>
      <w:sz w:val="18"/>
      <w:szCs w:val="18"/>
    </w:rPr>
  </w:style>
  <w:style w:type="paragraph" w:styleId="a5">
    <w:name w:val="List Paragraph"/>
    <w:basedOn w:val="a"/>
    <w:uiPriority w:val="34"/>
    <w:qFormat/>
    <w:rsid w:val="00855EE3"/>
    <w:pPr>
      <w:ind w:firstLineChars="200" w:firstLine="420"/>
    </w:pPr>
  </w:style>
  <w:style w:type="paragraph" w:styleId="a6">
    <w:name w:val="Balloon Text"/>
    <w:basedOn w:val="a"/>
    <w:link w:val="Char1"/>
    <w:uiPriority w:val="99"/>
    <w:semiHidden/>
    <w:unhideWhenUsed/>
    <w:rsid w:val="001309A0"/>
    <w:rPr>
      <w:sz w:val="18"/>
      <w:szCs w:val="18"/>
    </w:rPr>
  </w:style>
  <w:style w:type="character" w:customStyle="1" w:styleId="Char1">
    <w:name w:val="批注框文本 Char"/>
    <w:basedOn w:val="a0"/>
    <w:link w:val="a6"/>
    <w:uiPriority w:val="99"/>
    <w:semiHidden/>
    <w:rsid w:val="001309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BE4"/>
    <w:rPr>
      <w:sz w:val="18"/>
      <w:szCs w:val="18"/>
    </w:rPr>
  </w:style>
  <w:style w:type="paragraph" w:styleId="a4">
    <w:name w:val="footer"/>
    <w:basedOn w:val="a"/>
    <w:link w:val="Char0"/>
    <w:uiPriority w:val="99"/>
    <w:unhideWhenUsed/>
    <w:rsid w:val="00480BE4"/>
    <w:pPr>
      <w:tabs>
        <w:tab w:val="center" w:pos="4153"/>
        <w:tab w:val="right" w:pos="8306"/>
      </w:tabs>
      <w:snapToGrid w:val="0"/>
      <w:jc w:val="left"/>
    </w:pPr>
    <w:rPr>
      <w:sz w:val="18"/>
      <w:szCs w:val="18"/>
    </w:rPr>
  </w:style>
  <w:style w:type="character" w:customStyle="1" w:styleId="Char0">
    <w:name w:val="页脚 Char"/>
    <w:basedOn w:val="a0"/>
    <w:link w:val="a4"/>
    <w:uiPriority w:val="99"/>
    <w:rsid w:val="00480BE4"/>
    <w:rPr>
      <w:sz w:val="18"/>
      <w:szCs w:val="18"/>
    </w:rPr>
  </w:style>
  <w:style w:type="paragraph" w:styleId="a5">
    <w:name w:val="List Paragraph"/>
    <w:basedOn w:val="a"/>
    <w:uiPriority w:val="34"/>
    <w:qFormat/>
    <w:rsid w:val="00855EE3"/>
    <w:pPr>
      <w:ind w:firstLineChars="200" w:firstLine="420"/>
    </w:pPr>
  </w:style>
  <w:style w:type="paragraph" w:styleId="a6">
    <w:name w:val="Balloon Text"/>
    <w:basedOn w:val="a"/>
    <w:link w:val="Char1"/>
    <w:uiPriority w:val="99"/>
    <w:semiHidden/>
    <w:unhideWhenUsed/>
    <w:rsid w:val="001309A0"/>
    <w:rPr>
      <w:sz w:val="18"/>
      <w:szCs w:val="18"/>
    </w:rPr>
  </w:style>
  <w:style w:type="character" w:customStyle="1" w:styleId="Char1">
    <w:name w:val="批注框文本 Char"/>
    <w:basedOn w:val="a0"/>
    <w:link w:val="a6"/>
    <w:uiPriority w:val="99"/>
    <w:semiHidden/>
    <w:rsid w:val="001309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6</Pages>
  <Words>408</Words>
  <Characters>2331</Characters>
  <Application>Microsoft Office Word</Application>
  <DocSecurity>0</DocSecurity>
  <Lines>19</Lines>
  <Paragraphs>5</Paragraphs>
  <ScaleCrop>false</ScaleCrop>
  <Company>Sky123.Org</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39</cp:revision>
  <cp:lastPrinted>2017-05-18T00:45:00Z</cp:lastPrinted>
  <dcterms:created xsi:type="dcterms:W3CDTF">2015-03-25T01:38:00Z</dcterms:created>
  <dcterms:modified xsi:type="dcterms:W3CDTF">2017-05-24T01:13:00Z</dcterms:modified>
</cp:coreProperties>
</file>